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EE33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63589639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7052C34C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55C7E53D" w14:textId="6894891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14:paraId="5E05B808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5D354D72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7DBAE077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5676472D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5FFEBC8C" w14:textId="77777777" w:rsidR="00D76378" w:rsidRDefault="00D76378" w:rsidP="00D76378"/>
    <w:p w14:paraId="4A942CC3" w14:textId="77777777" w:rsidR="00D76378" w:rsidRDefault="00D76378" w:rsidP="00D76378"/>
    <w:p w14:paraId="31860FE1" w14:textId="77777777" w:rsidR="00D76378" w:rsidRDefault="00D76378" w:rsidP="00D76378"/>
    <w:p w14:paraId="7F1BF8CF" w14:textId="77777777" w:rsidR="00D76378" w:rsidRDefault="00D76378" w:rsidP="00D76378"/>
    <w:p w14:paraId="6F2527BD" w14:textId="77777777" w:rsidR="00D76378" w:rsidRDefault="00D76378" w:rsidP="00D76378"/>
    <w:p w14:paraId="2D9444A3" w14:textId="77777777" w:rsidR="007D3A50" w:rsidRDefault="007D3A50" w:rsidP="00D76378">
      <w:pPr>
        <w:tabs>
          <w:tab w:val="left" w:pos="900"/>
          <w:tab w:val="center" w:pos="4703"/>
          <w:tab w:val="right" w:pos="9406"/>
        </w:tabs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z w:val="30"/>
          <w:szCs w:val="30"/>
          <w:lang w:eastAsia="zh-CN"/>
        </w:rPr>
      </w:pPr>
    </w:p>
    <w:p w14:paraId="7F727850" w14:textId="558A16A9" w:rsidR="00D76378" w:rsidRPr="00733E1B" w:rsidRDefault="001F77B3" w:rsidP="00D76378">
      <w:pPr>
        <w:tabs>
          <w:tab w:val="left" w:pos="900"/>
          <w:tab w:val="center" w:pos="4703"/>
          <w:tab w:val="right" w:pos="940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30"/>
          <w:szCs w:val="30"/>
          <w:lang w:eastAsia="zh-CN"/>
        </w:rPr>
        <w:t>GODIŠNJ</w:t>
      </w:r>
      <w:r w:rsidR="00D76378" w:rsidRPr="00733E1B">
        <w:rPr>
          <w:rFonts w:ascii="Calibri" w:eastAsia="Times New Roman" w:hAnsi="Calibri" w:cs="Calibri"/>
          <w:b/>
          <w:bCs/>
          <w:sz w:val="30"/>
          <w:szCs w:val="30"/>
          <w:lang w:eastAsia="zh-CN"/>
        </w:rPr>
        <w:t xml:space="preserve">I IZVJEŠTAJ </w:t>
      </w:r>
    </w:p>
    <w:p w14:paraId="657EA29A" w14:textId="0638B930" w:rsidR="00D76378" w:rsidRPr="00733E1B" w:rsidRDefault="00D76378" w:rsidP="00D76378">
      <w:pPr>
        <w:tabs>
          <w:tab w:val="left" w:pos="900"/>
          <w:tab w:val="center" w:pos="4703"/>
          <w:tab w:val="right" w:pos="940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E1B">
        <w:rPr>
          <w:rFonts w:ascii="Calibri" w:eastAsia="Times New Roman" w:hAnsi="Calibri" w:cs="Calibri"/>
          <w:sz w:val="30"/>
          <w:szCs w:val="30"/>
          <w:lang w:eastAsia="zh-CN"/>
        </w:rPr>
        <w:t>O IZVRŠENJU  FINANCIJSKOG PLANA ZA 202</w:t>
      </w:r>
      <w:r w:rsidR="00956F0B">
        <w:rPr>
          <w:rFonts w:ascii="Calibri" w:eastAsia="Times New Roman" w:hAnsi="Calibri" w:cs="Calibri"/>
          <w:sz w:val="30"/>
          <w:szCs w:val="30"/>
          <w:lang w:eastAsia="zh-CN"/>
        </w:rPr>
        <w:t>4</w:t>
      </w:r>
      <w:r>
        <w:rPr>
          <w:rFonts w:ascii="Calibri" w:eastAsia="Times New Roman" w:hAnsi="Calibri" w:cs="Calibri"/>
          <w:sz w:val="30"/>
          <w:szCs w:val="30"/>
          <w:lang w:eastAsia="zh-CN"/>
        </w:rPr>
        <w:t>.</w:t>
      </w:r>
      <w:r w:rsidRPr="00733E1B">
        <w:rPr>
          <w:rFonts w:ascii="Calibri" w:eastAsia="Times New Roman" w:hAnsi="Calibri" w:cs="Calibri"/>
          <w:sz w:val="30"/>
          <w:szCs w:val="30"/>
          <w:lang w:eastAsia="zh-CN"/>
        </w:rPr>
        <w:t xml:space="preserve"> GODINU</w:t>
      </w:r>
    </w:p>
    <w:p w14:paraId="4630CC6E" w14:textId="77777777" w:rsidR="00D76378" w:rsidRPr="00733E1B" w:rsidRDefault="00D76378" w:rsidP="00D76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E1B">
        <w:rPr>
          <w:rFonts w:ascii="Calibri" w:eastAsia="Calibri" w:hAnsi="Calibri" w:cs="Calibri"/>
          <w:b/>
          <w:bCs/>
          <w:sz w:val="30"/>
          <w:szCs w:val="30"/>
        </w:rPr>
        <w:t xml:space="preserve">DJEČJEG VRTIĆA </w:t>
      </w:r>
      <w:r>
        <w:rPr>
          <w:rFonts w:ascii="Calibri" w:eastAsia="Calibri" w:hAnsi="Calibri" w:cs="Calibri"/>
          <w:b/>
          <w:bCs/>
          <w:sz w:val="30"/>
          <w:szCs w:val="30"/>
        </w:rPr>
        <w:t>MORE</w:t>
      </w:r>
    </w:p>
    <w:p w14:paraId="591F73AC" w14:textId="77777777" w:rsidR="00D76378" w:rsidRPr="00733E1B" w:rsidRDefault="00D76378" w:rsidP="00D7637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30"/>
          <w:szCs w:val="30"/>
        </w:rPr>
      </w:pPr>
    </w:p>
    <w:p w14:paraId="26A573EA" w14:textId="77777777" w:rsidR="00D76378" w:rsidRPr="00733E1B" w:rsidRDefault="00D76378" w:rsidP="00D7637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30"/>
          <w:szCs w:val="30"/>
        </w:rPr>
      </w:pPr>
    </w:p>
    <w:p w14:paraId="093E8C46" w14:textId="54360DF2" w:rsidR="00D76378" w:rsidRPr="00D76378" w:rsidRDefault="00D76378" w:rsidP="00D76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E1B">
        <w:rPr>
          <w:rFonts w:ascii="Calibri" w:eastAsia="Calibri" w:hAnsi="Calibri" w:cs="Calibri"/>
          <w:sz w:val="24"/>
          <w:szCs w:val="24"/>
        </w:rPr>
        <w:t xml:space="preserve"> </w:t>
      </w:r>
      <w:r w:rsidRPr="00733E1B">
        <w:rPr>
          <w:rFonts w:ascii="Calibri" w:eastAsia="Arial" w:hAnsi="Calibri" w:cs="Calibri"/>
          <w:sz w:val="24"/>
          <w:szCs w:val="24"/>
        </w:rPr>
        <w:t xml:space="preserve">- </w:t>
      </w:r>
      <w:r w:rsidRPr="00733E1B">
        <w:rPr>
          <w:rFonts w:ascii="Calibri" w:eastAsia="Calibri" w:hAnsi="Calibri" w:cs="Calibri"/>
          <w:sz w:val="24"/>
          <w:szCs w:val="24"/>
        </w:rPr>
        <w:t xml:space="preserve">ZA RAZDOBLJE 01.01.- </w:t>
      </w:r>
      <w:r w:rsidR="00AE7DEE">
        <w:rPr>
          <w:rFonts w:ascii="Calibri" w:eastAsia="Calibri" w:hAnsi="Calibri" w:cs="Calibri"/>
          <w:sz w:val="24"/>
          <w:szCs w:val="24"/>
        </w:rPr>
        <w:t>3</w:t>
      </w:r>
      <w:r w:rsidR="00FD38B0">
        <w:rPr>
          <w:rFonts w:ascii="Calibri" w:eastAsia="Calibri" w:hAnsi="Calibri" w:cs="Calibri"/>
          <w:sz w:val="24"/>
          <w:szCs w:val="24"/>
        </w:rPr>
        <w:t>1.</w:t>
      </w:r>
      <w:r w:rsidR="00D328DA">
        <w:rPr>
          <w:rFonts w:ascii="Calibri" w:eastAsia="Calibri" w:hAnsi="Calibri" w:cs="Calibri"/>
          <w:sz w:val="24"/>
          <w:szCs w:val="24"/>
        </w:rPr>
        <w:t>12</w:t>
      </w:r>
      <w:r w:rsidRPr="00733E1B">
        <w:rPr>
          <w:rFonts w:ascii="Calibri" w:eastAsia="Calibri" w:hAnsi="Calibri" w:cs="Calibri"/>
          <w:sz w:val="24"/>
          <w:szCs w:val="24"/>
        </w:rPr>
        <w:t>.202</w:t>
      </w:r>
      <w:r w:rsidR="00FD38B0">
        <w:rPr>
          <w:rFonts w:ascii="Calibri" w:eastAsia="Calibri" w:hAnsi="Calibri" w:cs="Calibri"/>
          <w:sz w:val="24"/>
          <w:szCs w:val="24"/>
        </w:rPr>
        <w:t>4</w:t>
      </w:r>
      <w:r w:rsidRPr="00733E1B">
        <w:rPr>
          <w:rFonts w:ascii="Calibri" w:eastAsia="Calibri" w:hAnsi="Calibri" w:cs="Calibri"/>
          <w:sz w:val="24"/>
          <w:szCs w:val="24"/>
        </w:rPr>
        <w:t xml:space="preserve">. GODINE </w:t>
      </w:r>
    </w:p>
    <w:p w14:paraId="4A0B313C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23DDFF6F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215A671E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47E2B9FB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5737763C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28E40627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227E7823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1882D34B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4166CC7A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03B29FBF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042F4341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6F458668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5DA732C2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7BA82F45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3D949B4B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3CF5190B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0A6D873B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6C8A41E6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4C189C36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5E06ABC4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1E8FD18D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18AE6FDB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682288B2" w14:textId="0B393925" w:rsidR="00D76378" w:rsidRPr="00492F5A" w:rsidRDefault="00C2297B" w:rsidP="00D7637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1.</w:t>
      </w:r>
      <w:r w:rsidR="00D76378" w:rsidRPr="00492F5A">
        <w:rPr>
          <w:rFonts w:ascii="Arial" w:eastAsia="Times New Roman" w:hAnsi="Arial" w:cs="Arial"/>
          <w:b/>
          <w:lang w:eastAsia="zh-CN"/>
        </w:rPr>
        <w:t xml:space="preserve"> OBRAZLOŽENJE OSTVARENJA PRIHODA I PRIMITAKA TE RASHODA I IZDATAKA</w:t>
      </w:r>
    </w:p>
    <w:p w14:paraId="0FE2FD31" w14:textId="77777777" w:rsidR="00D76378" w:rsidRPr="00492F5A" w:rsidRDefault="00D76378" w:rsidP="00D7637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12180331" w14:textId="77777777" w:rsidR="00D76378" w:rsidRPr="00492F5A" w:rsidRDefault="00D76378" w:rsidP="00D7637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3E3F1FBB" w14:textId="77777777" w:rsidR="00D76378" w:rsidRPr="00492F5A" w:rsidRDefault="00D76378" w:rsidP="00D7637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16B113DD" w14:textId="77777777" w:rsidR="00D76378" w:rsidRPr="00D15DB8" w:rsidRDefault="00D76378" w:rsidP="00D7637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15DB8">
        <w:rPr>
          <w:rFonts w:ascii="Arial" w:eastAsia="Times New Roman" w:hAnsi="Arial" w:cs="Arial"/>
          <w:b/>
          <w:sz w:val="24"/>
          <w:szCs w:val="24"/>
          <w:lang w:eastAsia="zh-CN"/>
        </w:rPr>
        <w:t>PRIHODI I PRIMICI</w:t>
      </w:r>
    </w:p>
    <w:p w14:paraId="2253D157" w14:textId="77777777" w:rsidR="00D76378" w:rsidRPr="00D15DB8" w:rsidRDefault="00D76378" w:rsidP="00D7637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492B819" w14:textId="79F2471F" w:rsidR="00D76378" w:rsidRPr="00D15DB8" w:rsidRDefault="00D76378" w:rsidP="00D763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5DB8">
        <w:rPr>
          <w:rFonts w:ascii="Arial" w:eastAsia="Times New Roman" w:hAnsi="Arial" w:cs="Arial"/>
          <w:sz w:val="24"/>
          <w:szCs w:val="24"/>
          <w:lang w:eastAsia="zh-CN"/>
        </w:rPr>
        <w:t>Planirani prihodi za 202</w:t>
      </w:r>
      <w:r w:rsidR="00FD38B0"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godinu su </w:t>
      </w:r>
      <w:r w:rsidR="00F22BDE">
        <w:rPr>
          <w:rFonts w:ascii="Arial" w:eastAsia="Times New Roman" w:hAnsi="Arial" w:cs="Arial"/>
          <w:sz w:val="24"/>
          <w:szCs w:val="24"/>
          <w:lang w:eastAsia="zh-CN"/>
        </w:rPr>
        <w:t>3.585.152,00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eura, a u periodu od 01.01. – </w:t>
      </w:r>
      <w:r w:rsidR="00F22BDE">
        <w:rPr>
          <w:rFonts w:ascii="Arial" w:eastAsia="Times New Roman" w:hAnsi="Arial" w:cs="Arial"/>
          <w:sz w:val="24"/>
          <w:szCs w:val="24"/>
          <w:lang w:eastAsia="zh-CN"/>
        </w:rPr>
        <w:t>31.12</w:t>
      </w:r>
      <w:r w:rsidR="00AB713E">
        <w:rPr>
          <w:rFonts w:ascii="Arial" w:eastAsia="Times New Roman" w:hAnsi="Arial" w:cs="Arial"/>
          <w:sz w:val="24"/>
          <w:szCs w:val="24"/>
          <w:lang w:eastAsia="zh-CN"/>
        </w:rPr>
        <w:t>.2024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godine ostvareni su u ukupnom iznosu od </w:t>
      </w:r>
      <w:r w:rsidR="00F22BDE">
        <w:rPr>
          <w:rFonts w:ascii="Arial" w:eastAsia="Times New Roman" w:hAnsi="Arial" w:cs="Arial"/>
          <w:sz w:val="24"/>
          <w:szCs w:val="24"/>
          <w:lang w:eastAsia="zh-CN"/>
        </w:rPr>
        <w:t>3.095.537,31</w:t>
      </w:r>
      <w:r w:rsidR="00AB713E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eura ili </w:t>
      </w:r>
      <w:r w:rsidR="00F22BDE">
        <w:rPr>
          <w:rFonts w:ascii="Arial" w:eastAsia="Times New Roman" w:hAnsi="Arial" w:cs="Arial"/>
          <w:sz w:val="24"/>
          <w:szCs w:val="24"/>
          <w:lang w:eastAsia="zh-CN"/>
        </w:rPr>
        <w:t>86,34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%. Prihodi se ostvaruju iz izvora 1100</w:t>
      </w:r>
      <w:r w:rsidR="00A5738A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3100, 4400,</w:t>
      </w:r>
      <w:r w:rsidR="00AB713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5738A" w:rsidRPr="00D15DB8">
        <w:rPr>
          <w:rFonts w:ascii="Arial" w:eastAsia="Times New Roman" w:hAnsi="Arial" w:cs="Arial"/>
          <w:sz w:val="24"/>
          <w:szCs w:val="24"/>
          <w:lang w:eastAsia="zh-CN"/>
        </w:rPr>
        <w:t>5200,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5710,</w:t>
      </w:r>
      <w:r w:rsidR="001E7B87">
        <w:rPr>
          <w:rFonts w:ascii="Arial" w:eastAsia="Times New Roman" w:hAnsi="Arial" w:cs="Arial"/>
          <w:sz w:val="24"/>
          <w:szCs w:val="24"/>
          <w:lang w:eastAsia="zh-CN"/>
        </w:rPr>
        <w:t xml:space="preserve">5760,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6200. U periodu do </w:t>
      </w:r>
      <w:r w:rsidR="00F22BDE">
        <w:rPr>
          <w:rFonts w:ascii="Arial" w:eastAsia="Times New Roman" w:hAnsi="Arial" w:cs="Arial"/>
          <w:sz w:val="24"/>
          <w:szCs w:val="24"/>
          <w:lang w:eastAsia="zh-CN"/>
        </w:rPr>
        <w:t>31.12</w:t>
      </w:r>
      <w:r w:rsidR="00AB713E">
        <w:rPr>
          <w:rFonts w:ascii="Arial" w:eastAsia="Times New Roman" w:hAnsi="Arial" w:cs="Arial"/>
          <w:sz w:val="24"/>
          <w:szCs w:val="24"/>
          <w:lang w:eastAsia="zh-CN"/>
        </w:rPr>
        <w:t>.2024</w:t>
      </w:r>
      <w:r w:rsidR="00A5738A" w:rsidRPr="00D15DB8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godine iz izvora 1100 ostvareni su prihodi u iznosu od </w:t>
      </w:r>
      <w:r w:rsidR="00F22BDE">
        <w:rPr>
          <w:rFonts w:ascii="Arial" w:eastAsia="Times New Roman" w:hAnsi="Arial" w:cs="Arial"/>
          <w:sz w:val="24"/>
          <w:szCs w:val="24"/>
          <w:lang w:eastAsia="zh-CN"/>
        </w:rPr>
        <w:t>2.252.387,98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eura </w:t>
      </w:r>
      <w:r w:rsidR="00A5738A" w:rsidRPr="00D15DB8">
        <w:rPr>
          <w:rFonts w:ascii="Arial" w:eastAsia="Times New Roman" w:hAnsi="Arial" w:cs="Arial"/>
          <w:sz w:val="24"/>
          <w:szCs w:val="24"/>
          <w:lang w:eastAsia="zh-CN"/>
        </w:rPr>
        <w:t>št</w:t>
      </w:r>
      <w:r w:rsidR="00991F9D" w:rsidRPr="00D15DB8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="00A5738A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22BDE">
        <w:rPr>
          <w:rFonts w:ascii="Arial" w:eastAsia="Times New Roman" w:hAnsi="Arial" w:cs="Arial"/>
          <w:sz w:val="24"/>
          <w:szCs w:val="24"/>
          <w:lang w:eastAsia="zh-CN"/>
        </w:rPr>
        <w:t>89,47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B713E">
        <w:rPr>
          <w:rFonts w:ascii="Arial" w:eastAsia="Times New Roman" w:hAnsi="Arial" w:cs="Arial"/>
          <w:sz w:val="24"/>
          <w:szCs w:val="24"/>
          <w:lang w:eastAsia="zh-CN"/>
        </w:rPr>
        <w:t>%</w:t>
      </w:r>
      <w:r w:rsidR="00991F9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planiranog iznosa, odnosno </w:t>
      </w:r>
      <w:r w:rsidR="00F22BDE">
        <w:rPr>
          <w:rFonts w:ascii="Arial" w:eastAsia="Times New Roman" w:hAnsi="Arial" w:cs="Arial"/>
          <w:sz w:val="24"/>
          <w:szCs w:val="24"/>
          <w:lang w:eastAsia="zh-CN"/>
        </w:rPr>
        <w:t>82,20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%</w:t>
      </w:r>
      <w:r w:rsidR="00991F9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prihoda</w:t>
      </w:r>
      <w:r w:rsidR="00AB713E">
        <w:rPr>
          <w:rFonts w:ascii="Arial" w:eastAsia="Times New Roman" w:hAnsi="Arial" w:cs="Arial"/>
          <w:sz w:val="24"/>
          <w:szCs w:val="24"/>
          <w:lang w:eastAsia="zh-CN"/>
        </w:rPr>
        <w:t xml:space="preserve"> u razdoblju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, iz izvora 3100 </w:t>
      </w:r>
      <w:r w:rsidR="00A5738A" w:rsidRPr="00D15DB8">
        <w:rPr>
          <w:rFonts w:ascii="Arial" w:eastAsia="Times New Roman" w:hAnsi="Arial" w:cs="Arial"/>
          <w:sz w:val="24"/>
          <w:szCs w:val="24"/>
          <w:lang w:eastAsia="zh-CN"/>
        </w:rPr>
        <w:t>eura</w:t>
      </w:r>
      <w:r w:rsidR="00AB713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22BDE">
        <w:rPr>
          <w:rFonts w:ascii="Arial" w:eastAsia="Times New Roman" w:hAnsi="Arial" w:cs="Arial"/>
          <w:sz w:val="24"/>
          <w:szCs w:val="24"/>
          <w:lang w:eastAsia="zh-CN"/>
        </w:rPr>
        <w:t>40.975,49</w:t>
      </w:r>
      <w:r w:rsidR="00AB713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ili</w:t>
      </w:r>
      <w:r w:rsidR="00AB713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22BDE">
        <w:rPr>
          <w:rFonts w:ascii="Arial" w:eastAsia="Times New Roman" w:hAnsi="Arial" w:cs="Arial"/>
          <w:sz w:val="24"/>
          <w:szCs w:val="24"/>
          <w:lang w:eastAsia="zh-CN"/>
        </w:rPr>
        <w:t>103,69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%</w:t>
      </w:r>
      <w:r w:rsidR="00991F9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planiranih prihoda odnosno </w:t>
      </w:r>
      <w:r w:rsidR="00F22BDE">
        <w:rPr>
          <w:rFonts w:ascii="Arial" w:eastAsia="Times New Roman" w:hAnsi="Arial" w:cs="Arial"/>
          <w:sz w:val="24"/>
          <w:szCs w:val="24"/>
          <w:lang w:eastAsia="zh-CN"/>
        </w:rPr>
        <w:t>1,30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B713E">
        <w:rPr>
          <w:rFonts w:ascii="Arial" w:eastAsia="Times New Roman" w:hAnsi="Arial" w:cs="Arial"/>
          <w:sz w:val="24"/>
          <w:szCs w:val="24"/>
          <w:lang w:eastAsia="zh-CN"/>
        </w:rPr>
        <w:t xml:space="preserve">% </w:t>
      </w:r>
      <w:r w:rsidR="00991F9D" w:rsidRPr="00D15DB8">
        <w:rPr>
          <w:rFonts w:ascii="Arial" w:eastAsia="Times New Roman" w:hAnsi="Arial" w:cs="Arial"/>
          <w:sz w:val="24"/>
          <w:szCs w:val="24"/>
          <w:lang w:eastAsia="zh-CN"/>
        </w:rPr>
        <w:t>prihoda</w:t>
      </w:r>
      <w:r w:rsidR="00AB713E">
        <w:rPr>
          <w:rFonts w:ascii="Arial" w:eastAsia="Times New Roman" w:hAnsi="Arial" w:cs="Arial"/>
          <w:sz w:val="24"/>
          <w:szCs w:val="24"/>
          <w:lang w:eastAsia="zh-CN"/>
        </w:rPr>
        <w:t xml:space="preserve"> u  razdoblju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AB713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91F9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iz izvora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4400 </w:t>
      </w:r>
      <w:r w:rsidR="00F22BDE">
        <w:rPr>
          <w:rFonts w:ascii="Arial" w:eastAsia="Times New Roman" w:hAnsi="Arial" w:cs="Arial"/>
          <w:sz w:val="24"/>
          <w:szCs w:val="24"/>
          <w:lang w:eastAsia="zh-CN"/>
        </w:rPr>
        <w:t xml:space="preserve">ostvareni su prihodi u iznosu od 380.261,50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eura ili </w:t>
      </w:r>
      <w:r w:rsidR="00F22BDE">
        <w:rPr>
          <w:rFonts w:ascii="Arial" w:eastAsia="Times New Roman" w:hAnsi="Arial" w:cs="Arial"/>
          <w:sz w:val="24"/>
          <w:szCs w:val="24"/>
          <w:lang w:eastAsia="zh-CN"/>
        </w:rPr>
        <w:t>108,49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%</w:t>
      </w:r>
      <w:r w:rsidR="00991F9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planiranog iznosa odnosno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F22BDE">
        <w:rPr>
          <w:rFonts w:ascii="Arial" w:eastAsia="Times New Roman" w:hAnsi="Arial" w:cs="Arial"/>
          <w:sz w:val="24"/>
          <w:szCs w:val="24"/>
          <w:lang w:eastAsia="zh-CN"/>
        </w:rPr>
        <w:t>12,20</w:t>
      </w:r>
      <w:r w:rsidR="00991F9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% prihoda</w:t>
      </w:r>
      <w:r w:rsidR="0088745B">
        <w:rPr>
          <w:rFonts w:ascii="Arial" w:eastAsia="Times New Roman" w:hAnsi="Arial" w:cs="Arial"/>
          <w:sz w:val="24"/>
          <w:szCs w:val="24"/>
          <w:lang w:eastAsia="zh-CN"/>
        </w:rPr>
        <w:t xml:space="preserve"> u razdoblju</w:t>
      </w:r>
      <w:r w:rsidR="00991F9D" w:rsidRPr="00D15DB8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AD0DDA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iz izvora 5200</w:t>
      </w:r>
      <w:r w:rsidR="0088745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1770E">
        <w:rPr>
          <w:rFonts w:ascii="Arial" w:eastAsia="Times New Roman" w:hAnsi="Arial" w:cs="Arial"/>
          <w:sz w:val="24"/>
          <w:szCs w:val="24"/>
          <w:lang w:eastAsia="zh-CN"/>
        </w:rPr>
        <w:t>95.469,00</w:t>
      </w:r>
      <w:r w:rsidR="00AD0DDA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eura što je</w:t>
      </w:r>
      <w:r w:rsidR="0088745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1770E">
        <w:rPr>
          <w:rFonts w:ascii="Arial" w:eastAsia="Times New Roman" w:hAnsi="Arial" w:cs="Arial"/>
          <w:sz w:val="24"/>
          <w:szCs w:val="24"/>
          <w:lang w:eastAsia="zh-CN"/>
        </w:rPr>
        <w:t>86,41</w:t>
      </w:r>
      <w:r w:rsidR="00AD0DDA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% planiranog iznosa odnosno </w:t>
      </w:r>
      <w:r w:rsidR="0071770E">
        <w:rPr>
          <w:rFonts w:ascii="Arial" w:eastAsia="Times New Roman" w:hAnsi="Arial" w:cs="Arial"/>
          <w:sz w:val="24"/>
          <w:szCs w:val="24"/>
          <w:lang w:eastAsia="zh-CN"/>
        </w:rPr>
        <w:t>3,00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A5ADD" w:rsidRPr="00D15DB8">
        <w:rPr>
          <w:rFonts w:ascii="Arial" w:eastAsia="Times New Roman" w:hAnsi="Arial" w:cs="Arial"/>
          <w:sz w:val="24"/>
          <w:szCs w:val="24"/>
          <w:lang w:eastAsia="zh-CN"/>
        </w:rPr>
        <w:t>% prihoda</w:t>
      </w:r>
      <w:r w:rsidR="0088745B">
        <w:rPr>
          <w:rFonts w:ascii="Arial" w:eastAsia="Times New Roman" w:hAnsi="Arial" w:cs="Arial"/>
          <w:sz w:val="24"/>
          <w:szCs w:val="24"/>
          <w:lang w:eastAsia="zh-CN"/>
        </w:rPr>
        <w:t xml:space="preserve"> u razdoblju</w:t>
      </w:r>
      <w:r w:rsidR="00CA5ADD" w:rsidRPr="00D15DB8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AD0DDA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iz izvora 5710 </w:t>
      </w:r>
      <w:r w:rsidR="0071770E">
        <w:rPr>
          <w:rFonts w:ascii="Arial" w:eastAsia="Times New Roman" w:hAnsi="Arial" w:cs="Arial"/>
          <w:sz w:val="24"/>
          <w:szCs w:val="24"/>
          <w:lang w:eastAsia="zh-CN"/>
        </w:rPr>
        <w:t>17.853,04</w:t>
      </w:r>
      <w:r w:rsidR="0088745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eura </w:t>
      </w:r>
      <w:r w:rsidR="00CA5AD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ili </w:t>
      </w:r>
      <w:r w:rsidR="0071770E">
        <w:rPr>
          <w:rFonts w:ascii="Arial" w:eastAsia="Times New Roman" w:hAnsi="Arial" w:cs="Arial"/>
          <w:sz w:val="24"/>
          <w:szCs w:val="24"/>
          <w:lang w:eastAsia="zh-CN"/>
        </w:rPr>
        <w:t>109,44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A5AD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% planiranog iznosa odnosno </w:t>
      </w:r>
      <w:r w:rsidR="0071770E">
        <w:rPr>
          <w:rFonts w:ascii="Arial" w:eastAsia="Times New Roman" w:hAnsi="Arial" w:cs="Arial"/>
          <w:sz w:val="24"/>
          <w:szCs w:val="24"/>
          <w:lang w:eastAsia="zh-CN"/>
        </w:rPr>
        <w:t>0,50</w:t>
      </w:r>
      <w:r w:rsidR="0088745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A5ADD" w:rsidRPr="00D15DB8">
        <w:rPr>
          <w:rFonts w:ascii="Arial" w:eastAsia="Times New Roman" w:hAnsi="Arial" w:cs="Arial"/>
          <w:sz w:val="24"/>
          <w:szCs w:val="24"/>
          <w:lang w:eastAsia="zh-CN"/>
        </w:rPr>
        <w:t>% prihoda</w:t>
      </w:r>
      <w:r w:rsidR="0088745B">
        <w:rPr>
          <w:rFonts w:ascii="Arial" w:eastAsia="Times New Roman" w:hAnsi="Arial" w:cs="Arial"/>
          <w:sz w:val="24"/>
          <w:szCs w:val="24"/>
          <w:lang w:eastAsia="zh-CN"/>
        </w:rPr>
        <w:t xml:space="preserve"> u razdoblju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1E7B87">
        <w:rPr>
          <w:rFonts w:ascii="Arial" w:eastAsia="Times New Roman" w:hAnsi="Arial" w:cs="Arial"/>
          <w:sz w:val="24"/>
          <w:szCs w:val="24"/>
          <w:lang w:eastAsia="zh-CN"/>
        </w:rPr>
        <w:t xml:space="preserve"> iz izvora 5760 </w:t>
      </w:r>
      <w:r w:rsidR="0071770E">
        <w:rPr>
          <w:rFonts w:ascii="Arial" w:eastAsia="Times New Roman" w:hAnsi="Arial" w:cs="Arial"/>
          <w:sz w:val="24"/>
          <w:szCs w:val="24"/>
          <w:lang w:eastAsia="zh-CN"/>
        </w:rPr>
        <w:t xml:space="preserve">4.665,30 eura iako nema planiranih prihoda po ovom izvoru u </w:t>
      </w:r>
      <w:r w:rsidR="001E7B87">
        <w:rPr>
          <w:rFonts w:ascii="Arial" w:eastAsia="Times New Roman" w:hAnsi="Arial" w:cs="Arial"/>
          <w:sz w:val="24"/>
          <w:szCs w:val="24"/>
          <w:lang w:eastAsia="zh-CN"/>
        </w:rPr>
        <w:t>razdoblju,</w:t>
      </w:r>
      <w:r w:rsidR="0071770E">
        <w:rPr>
          <w:rFonts w:ascii="Arial" w:eastAsia="Times New Roman" w:hAnsi="Arial" w:cs="Arial"/>
          <w:sz w:val="24"/>
          <w:szCs w:val="24"/>
          <w:lang w:eastAsia="zh-CN"/>
        </w:rPr>
        <w:t xml:space="preserve"> odnosno 0,10% prihoda ovog razdoblja.</w:t>
      </w:r>
      <w:r w:rsidR="001E7B8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1770E">
        <w:rPr>
          <w:rFonts w:ascii="Arial" w:eastAsia="Times New Roman" w:hAnsi="Arial" w:cs="Arial"/>
          <w:sz w:val="24"/>
          <w:szCs w:val="24"/>
          <w:lang w:eastAsia="zh-CN"/>
        </w:rPr>
        <w:t>I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z izvora 6200</w:t>
      </w:r>
      <w:r w:rsidR="0088745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1770E">
        <w:rPr>
          <w:rFonts w:ascii="Arial" w:eastAsia="Times New Roman" w:hAnsi="Arial" w:cs="Arial"/>
          <w:sz w:val="24"/>
          <w:szCs w:val="24"/>
          <w:lang w:eastAsia="zh-CN"/>
        </w:rPr>
        <w:t>10.925,00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eura ili </w:t>
      </w:r>
      <w:r w:rsidR="0071770E">
        <w:rPr>
          <w:rFonts w:ascii="Arial" w:eastAsia="Times New Roman" w:hAnsi="Arial" w:cs="Arial"/>
          <w:sz w:val="24"/>
          <w:szCs w:val="24"/>
          <w:lang w:eastAsia="zh-CN"/>
        </w:rPr>
        <w:t>104,80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%</w:t>
      </w:r>
      <w:r w:rsidR="00CA5AD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planiranog iznosa odnosno </w:t>
      </w:r>
      <w:r w:rsidR="00D328DA">
        <w:rPr>
          <w:rFonts w:ascii="Arial" w:eastAsia="Times New Roman" w:hAnsi="Arial" w:cs="Arial"/>
          <w:sz w:val="24"/>
          <w:szCs w:val="24"/>
          <w:lang w:eastAsia="zh-CN"/>
        </w:rPr>
        <w:t>0,30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A5ADD" w:rsidRPr="00D15DB8">
        <w:rPr>
          <w:rFonts w:ascii="Arial" w:eastAsia="Times New Roman" w:hAnsi="Arial" w:cs="Arial"/>
          <w:sz w:val="24"/>
          <w:szCs w:val="24"/>
          <w:lang w:eastAsia="zh-CN"/>
        </w:rPr>
        <w:t>% prihoda</w:t>
      </w:r>
      <w:r w:rsidR="0088745B">
        <w:rPr>
          <w:rFonts w:ascii="Arial" w:eastAsia="Times New Roman" w:hAnsi="Arial" w:cs="Arial"/>
          <w:sz w:val="24"/>
          <w:szCs w:val="24"/>
          <w:lang w:eastAsia="zh-CN"/>
        </w:rPr>
        <w:t xml:space="preserve"> u ovom razdoblju</w:t>
      </w:r>
      <w:r w:rsidR="00F71934" w:rsidRPr="00D15DB8">
        <w:rPr>
          <w:rFonts w:ascii="Arial" w:eastAsia="Times New Roman" w:hAnsi="Arial" w:cs="Arial"/>
          <w:sz w:val="24"/>
          <w:szCs w:val="24"/>
          <w:lang w:eastAsia="zh-CN"/>
        </w:rPr>
        <w:t>. U prihode je dodan i višak sredstava iz 2</w:t>
      </w:r>
      <w:r w:rsidR="0088745B">
        <w:rPr>
          <w:rFonts w:ascii="Arial" w:eastAsia="Times New Roman" w:hAnsi="Arial" w:cs="Arial"/>
          <w:sz w:val="24"/>
          <w:szCs w:val="24"/>
          <w:lang w:eastAsia="zh-CN"/>
        </w:rPr>
        <w:t>024.</w:t>
      </w:r>
      <w:r w:rsidR="00F71934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godine u iznosu od </w:t>
      </w:r>
      <w:r w:rsidR="0088745B">
        <w:rPr>
          <w:rFonts w:ascii="Arial" w:eastAsia="Times New Roman" w:hAnsi="Arial" w:cs="Arial"/>
          <w:sz w:val="24"/>
          <w:szCs w:val="24"/>
          <w:lang w:eastAsia="zh-CN"/>
        </w:rPr>
        <w:t>213.053,00</w:t>
      </w:r>
      <w:r w:rsidR="00F71934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eura raspodijeljen na slijedeće pozicije:</w:t>
      </w:r>
      <w:r w:rsidR="0088745B">
        <w:rPr>
          <w:rFonts w:ascii="Arial" w:eastAsia="Times New Roman" w:hAnsi="Arial" w:cs="Arial"/>
          <w:sz w:val="24"/>
          <w:szCs w:val="24"/>
          <w:lang w:eastAsia="zh-CN"/>
        </w:rPr>
        <w:t xml:space="preserve"> izvor 9310 4.381,00 eura, </w:t>
      </w:r>
      <w:r w:rsidR="00F71934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izvor 9440 </w:t>
      </w:r>
      <w:r w:rsidR="00231A5A">
        <w:rPr>
          <w:rFonts w:ascii="Arial" w:eastAsia="Times New Roman" w:hAnsi="Arial" w:cs="Arial"/>
          <w:sz w:val="24"/>
          <w:szCs w:val="24"/>
          <w:lang w:eastAsia="zh-CN"/>
        </w:rPr>
        <w:t>126.437</w:t>
      </w:r>
      <w:r w:rsidR="0088745B">
        <w:rPr>
          <w:rFonts w:ascii="Arial" w:eastAsia="Times New Roman" w:hAnsi="Arial" w:cs="Arial"/>
          <w:sz w:val="24"/>
          <w:szCs w:val="24"/>
          <w:lang w:eastAsia="zh-CN"/>
        </w:rPr>
        <w:t xml:space="preserve">,00 </w:t>
      </w:r>
      <w:r w:rsidR="00F71934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eura, izvor 9571 </w:t>
      </w:r>
      <w:r w:rsidR="0088745B">
        <w:rPr>
          <w:rFonts w:ascii="Arial" w:eastAsia="Times New Roman" w:hAnsi="Arial" w:cs="Arial"/>
          <w:sz w:val="24"/>
          <w:szCs w:val="24"/>
          <w:lang w:eastAsia="zh-CN"/>
        </w:rPr>
        <w:t xml:space="preserve">1.075,00 </w:t>
      </w:r>
      <w:r w:rsidR="00F71934" w:rsidRPr="00D15DB8">
        <w:rPr>
          <w:rFonts w:ascii="Arial" w:eastAsia="Times New Roman" w:hAnsi="Arial" w:cs="Arial"/>
          <w:sz w:val="24"/>
          <w:szCs w:val="24"/>
          <w:lang w:eastAsia="zh-CN"/>
        </w:rPr>
        <w:t>eura</w:t>
      </w:r>
      <w:r w:rsidR="00231A5A">
        <w:rPr>
          <w:rFonts w:ascii="Arial" w:eastAsia="Times New Roman" w:hAnsi="Arial" w:cs="Arial"/>
          <w:sz w:val="24"/>
          <w:szCs w:val="24"/>
          <w:lang w:eastAsia="zh-CN"/>
        </w:rPr>
        <w:t>, izvor 9576 6.730,00 eura, izvor 9620 286,00 eura</w:t>
      </w:r>
      <w:r w:rsidR="00F71934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i izvor 9730 </w:t>
      </w:r>
      <w:r w:rsidR="00231A5A">
        <w:rPr>
          <w:rFonts w:ascii="Arial" w:eastAsia="Times New Roman" w:hAnsi="Arial" w:cs="Arial"/>
          <w:sz w:val="24"/>
          <w:szCs w:val="24"/>
          <w:lang w:eastAsia="zh-CN"/>
        </w:rPr>
        <w:t>144</w:t>
      </w:r>
      <w:r w:rsidR="00F71934" w:rsidRPr="00D15DB8">
        <w:rPr>
          <w:rFonts w:ascii="Arial" w:eastAsia="Times New Roman" w:hAnsi="Arial" w:cs="Arial"/>
          <w:sz w:val="24"/>
          <w:szCs w:val="24"/>
          <w:lang w:eastAsia="zh-CN"/>
        </w:rPr>
        <w:t>,00 eura</w:t>
      </w:r>
      <w:r w:rsidR="00231A5A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0BAD411F" w14:textId="77777777" w:rsidR="00D76378" w:rsidRPr="00D15DB8" w:rsidRDefault="00D76378" w:rsidP="00D763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0A7F1EB" w14:textId="77777777" w:rsidR="00D76378" w:rsidRPr="00D15DB8" w:rsidRDefault="00D76378" w:rsidP="00D763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5F88BEE" w14:textId="77777777" w:rsidR="00D76378" w:rsidRPr="00D15DB8" w:rsidRDefault="00D76378" w:rsidP="00D7637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15DB8">
        <w:rPr>
          <w:rFonts w:ascii="Arial" w:eastAsia="Times New Roman" w:hAnsi="Arial" w:cs="Arial"/>
          <w:b/>
          <w:sz w:val="24"/>
          <w:szCs w:val="24"/>
          <w:lang w:eastAsia="zh-CN"/>
        </w:rPr>
        <w:t>RASHODI I IZDACI</w:t>
      </w:r>
    </w:p>
    <w:p w14:paraId="7B1CEED7" w14:textId="77777777" w:rsidR="00D76378" w:rsidRPr="00D15DB8" w:rsidRDefault="00D76378" w:rsidP="00D7637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2003B5F4" w14:textId="017C0EC8" w:rsidR="00D76378" w:rsidRPr="00D15DB8" w:rsidRDefault="00D76378" w:rsidP="00D763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5DB8">
        <w:rPr>
          <w:rFonts w:ascii="Arial" w:eastAsia="Times New Roman" w:hAnsi="Arial" w:cs="Arial"/>
          <w:sz w:val="24"/>
          <w:szCs w:val="24"/>
          <w:lang w:eastAsia="zh-CN"/>
        </w:rPr>
        <w:t>Planirani rashodi za 202</w:t>
      </w:r>
      <w:r w:rsidR="001E7B87">
        <w:rPr>
          <w:rFonts w:ascii="Arial" w:eastAsia="Times New Roman" w:hAnsi="Arial" w:cs="Arial"/>
          <w:sz w:val="24"/>
          <w:szCs w:val="24"/>
          <w:lang w:eastAsia="zh-CN"/>
        </w:rPr>
        <w:t>4.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godinu su </w:t>
      </w:r>
      <w:r w:rsidR="003456E3">
        <w:rPr>
          <w:rFonts w:ascii="Arial" w:eastAsia="Times New Roman" w:hAnsi="Arial" w:cs="Arial"/>
          <w:sz w:val="24"/>
          <w:szCs w:val="24"/>
          <w:lang w:eastAsia="zh-CN"/>
        </w:rPr>
        <w:t>3.</w:t>
      </w:r>
      <w:r w:rsidR="00306650">
        <w:rPr>
          <w:rFonts w:ascii="Arial" w:eastAsia="Times New Roman" w:hAnsi="Arial" w:cs="Arial"/>
          <w:sz w:val="24"/>
          <w:szCs w:val="24"/>
          <w:lang w:eastAsia="zh-CN"/>
        </w:rPr>
        <w:t>585.152</w:t>
      </w:r>
      <w:r w:rsidR="003456E3">
        <w:rPr>
          <w:rFonts w:ascii="Arial" w:eastAsia="Times New Roman" w:hAnsi="Arial" w:cs="Arial"/>
          <w:sz w:val="24"/>
          <w:szCs w:val="24"/>
          <w:lang w:eastAsia="zh-CN"/>
        </w:rPr>
        <w:t xml:space="preserve">,00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eura , a u periodu od 01.0</w:t>
      </w:r>
      <w:r w:rsidR="003456E3">
        <w:rPr>
          <w:rFonts w:ascii="Arial" w:eastAsia="Times New Roman" w:hAnsi="Arial" w:cs="Arial"/>
          <w:sz w:val="24"/>
          <w:szCs w:val="24"/>
          <w:lang w:eastAsia="zh-CN"/>
        </w:rPr>
        <w:t>1.2024.-30.</w:t>
      </w:r>
      <w:r w:rsidR="00D328DA">
        <w:rPr>
          <w:rFonts w:ascii="Arial" w:eastAsia="Times New Roman" w:hAnsi="Arial" w:cs="Arial"/>
          <w:sz w:val="24"/>
          <w:szCs w:val="24"/>
          <w:lang w:eastAsia="zh-CN"/>
        </w:rPr>
        <w:t>12.</w:t>
      </w:r>
      <w:r w:rsidR="003456E3">
        <w:rPr>
          <w:rFonts w:ascii="Arial" w:eastAsia="Times New Roman" w:hAnsi="Arial" w:cs="Arial"/>
          <w:sz w:val="24"/>
          <w:szCs w:val="24"/>
          <w:lang w:eastAsia="zh-CN"/>
        </w:rPr>
        <w:t>2024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. godine ostvareni su u iznosu od</w:t>
      </w:r>
      <w:r w:rsidR="003456E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C4E9C">
        <w:rPr>
          <w:rFonts w:ascii="Arial" w:eastAsia="Times New Roman" w:hAnsi="Arial" w:cs="Arial"/>
          <w:sz w:val="24"/>
          <w:szCs w:val="24"/>
          <w:lang w:eastAsia="zh-CN"/>
        </w:rPr>
        <w:t>3.369.825,42</w:t>
      </w:r>
      <w:r w:rsidR="00C2297B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eura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348C2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ili </w:t>
      </w:r>
      <w:r w:rsidR="009C4E9C">
        <w:rPr>
          <w:rFonts w:ascii="Arial" w:eastAsia="Times New Roman" w:hAnsi="Arial" w:cs="Arial"/>
          <w:sz w:val="24"/>
          <w:szCs w:val="24"/>
          <w:lang w:eastAsia="zh-CN"/>
        </w:rPr>
        <w:t>93,99</w:t>
      </w:r>
      <w:r w:rsidR="00C2297B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% planiranog iznosa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C2297B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Rashodi se ostvaruju iz izvora 1100, 3100, 4400,</w:t>
      </w:r>
      <w:r w:rsidR="006E57FF">
        <w:rPr>
          <w:rFonts w:ascii="Arial" w:eastAsia="Times New Roman" w:hAnsi="Arial" w:cs="Arial"/>
          <w:sz w:val="24"/>
          <w:szCs w:val="24"/>
          <w:lang w:eastAsia="zh-CN"/>
        </w:rPr>
        <w:t xml:space="preserve"> 5200,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5710</w:t>
      </w:r>
      <w:r w:rsidR="00C2297B" w:rsidRPr="00D15DB8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6200</w:t>
      </w:r>
      <w:r w:rsidR="00C2297B" w:rsidRPr="00D15DB8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1E7B87">
        <w:rPr>
          <w:rFonts w:ascii="Arial" w:eastAsia="Times New Roman" w:hAnsi="Arial" w:cs="Arial"/>
          <w:sz w:val="24"/>
          <w:szCs w:val="24"/>
          <w:lang w:eastAsia="zh-CN"/>
        </w:rPr>
        <w:t xml:space="preserve"> 9310,</w:t>
      </w:r>
      <w:r w:rsidR="00C2297B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9440, 957</w:t>
      </w:r>
      <w:r w:rsidR="001E7B87">
        <w:rPr>
          <w:rFonts w:ascii="Arial" w:eastAsia="Times New Roman" w:hAnsi="Arial" w:cs="Arial"/>
          <w:sz w:val="24"/>
          <w:szCs w:val="24"/>
          <w:lang w:eastAsia="zh-CN"/>
        </w:rPr>
        <w:t>1, 9576, 9620</w:t>
      </w:r>
      <w:r w:rsidR="00C2297B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i 9730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. U</w:t>
      </w:r>
      <w:r w:rsidR="00E532B3">
        <w:rPr>
          <w:rFonts w:ascii="Arial" w:eastAsia="Times New Roman" w:hAnsi="Arial" w:cs="Arial"/>
          <w:sz w:val="24"/>
          <w:szCs w:val="24"/>
          <w:lang w:eastAsia="zh-CN"/>
        </w:rPr>
        <w:t xml:space="preserve"> ovom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532B3">
        <w:rPr>
          <w:rFonts w:ascii="Arial" w:eastAsia="Times New Roman" w:hAnsi="Arial" w:cs="Arial"/>
          <w:sz w:val="24"/>
          <w:szCs w:val="24"/>
          <w:lang w:eastAsia="zh-CN"/>
        </w:rPr>
        <w:t>razdoblju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iz izvora 1100 ostvareni su rashodi u iznosu</w:t>
      </w:r>
      <w:r w:rsidR="00E532B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C4E9C">
        <w:rPr>
          <w:rFonts w:ascii="Arial" w:eastAsia="Times New Roman" w:hAnsi="Arial" w:cs="Arial"/>
          <w:sz w:val="24"/>
          <w:szCs w:val="24"/>
          <w:lang w:eastAsia="zh-CN"/>
        </w:rPr>
        <w:t>2.764.726,99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od </w:t>
      </w:r>
      <w:r w:rsidR="00C2297B" w:rsidRPr="00D15DB8">
        <w:rPr>
          <w:rFonts w:ascii="Arial" w:eastAsia="Times New Roman" w:hAnsi="Arial" w:cs="Arial"/>
          <w:sz w:val="24"/>
          <w:szCs w:val="24"/>
          <w:lang w:eastAsia="zh-CN"/>
        </w:rPr>
        <w:t>eura</w:t>
      </w:r>
      <w:r w:rsidR="006348C2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ili</w:t>
      </w:r>
      <w:r w:rsidR="006E57F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C4E9C">
        <w:rPr>
          <w:rFonts w:ascii="Arial" w:eastAsia="Times New Roman" w:hAnsi="Arial" w:cs="Arial"/>
          <w:sz w:val="24"/>
          <w:szCs w:val="24"/>
          <w:lang w:eastAsia="zh-CN"/>
        </w:rPr>
        <w:t>97,18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348C2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% planiranog iznosa, odnosno čine </w:t>
      </w:r>
      <w:r w:rsidR="009C4E9C">
        <w:rPr>
          <w:rFonts w:ascii="Arial" w:eastAsia="Times New Roman" w:hAnsi="Arial" w:cs="Arial"/>
          <w:sz w:val="24"/>
          <w:szCs w:val="24"/>
          <w:lang w:eastAsia="zh-CN"/>
        </w:rPr>
        <w:t>82,00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E57FF">
        <w:rPr>
          <w:rFonts w:ascii="Arial" w:eastAsia="Times New Roman" w:hAnsi="Arial" w:cs="Arial"/>
          <w:sz w:val="24"/>
          <w:szCs w:val="24"/>
          <w:lang w:eastAsia="zh-CN"/>
        </w:rPr>
        <w:t>% rashoda u ovom razdoblju.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50DEF" w:rsidRPr="00D15DB8">
        <w:rPr>
          <w:rFonts w:ascii="Arial" w:eastAsia="Times New Roman" w:hAnsi="Arial" w:cs="Arial"/>
          <w:sz w:val="24"/>
          <w:szCs w:val="24"/>
          <w:lang w:eastAsia="zh-CN"/>
        </w:rPr>
        <w:t>I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z izvora 3100</w:t>
      </w:r>
      <w:r w:rsidR="00D3243E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1594E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ostvareni rashodi su </w:t>
      </w:r>
      <w:r w:rsidR="009C4E9C">
        <w:rPr>
          <w:rFonts w:ascii="Arial" w:eastAsia="Times New Roman" w:hAnsi="Arial" w:cs="Arial"/>
          <w:sz w:val="24"/>
          <w:szCs w:val="24"/>
          <w:lang w:eastAsia="zh-CN"/>
        </w:rPr>
        <w:t>38.241,88 eura</w:t>
      </w:r>
      <w:r w:rsidR="006E57F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ili </w:t>
      </w:r>
      <w:r w:rsidR="009C4E9C">
        <w:rPr>
          <w:rFonts w:ascii="Arial" w:eastAsia="Times New Roman" w:hAnsi="Arial" w:cs="Arial"/>
          <w:sz w:val="24"/>
          <w:szCs w:val="24"/>
          <w:lang w:eastAsia="zh-CN"/>
        </w:rPr>
        <w:t>96,77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%</w:t>
      </w:r>
      <w:r w:rsidR="00C2297B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 planiran</w:t>
      </w:r>
      <w:r w:rsidR="006348C2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og iznosa, </w:t>
      </w:r>
      <w:r w:rsidR="00F1594E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odnosno </w:t>
      </w:r>
      <w:r w:rsidR="009C4E9C">
        <w:rPr>
          <w:rFonts w:ascii="Arial" w:eastAsia="Times New Roman" w:hAnsi="Arial" w:cs="Arial"/>
          <w:sz w:val="24"/>
          <w:szCs w:val="24"/>
          <w:lang w:eastAsia="zh-CN"/>
        </w:rPr>
        <w:t>1,10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1594E" w:rsidRPr="00D15DB8">
        <w:rPr>
          <w:rFonts w:ascii="Arial" w:eastAsia="Times New Roman" w:hAnsi="Arial" w:cs="Arial"/>
          <w:sz w:val="24"/>
          <w:szCs w:val="24"/>
          <w:lang w:eastAsia="zh-CN"/>
        </w:rPr>
        <w:t>% rashoda</w:t>
      </w:r>
      <w:r w:rsidR="00BC2E14">
        <w:rPr>
          <w:rFonts w:ascii="Arial" w:eastAsia="Times New Roman" w:hAnsi="Arial" w:cs="Arial"/>
          <w:sz w:val="24"/>
          <w:szCs w:val="24"/>
          <w:lang w:eastAsia="zh-CN"/>
        </w:rPr>
        <w:t xml:space="preserve"> u ovom razdoblju</w:t>
      </w:r>
      <w:r w:rsidR="00F50DEF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="00F1594E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iz izvora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4400</w:t>
      </w:r>
      <w:r w:rsidR="00F1594E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ostvareni su rashodi u iznosu od</w:t>
      </w:r>
      <w:r w:rsidR="00E532B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C4E9C">
        <w:rPr>
          <w:rFonts w:ascii="Arial" w:eastAsia="Times New Roman" w:hAnsi="Arial" w:cs="Arial"/>
          <w:sz w:val="24"/>
          <w:szCs w:val="24"/>
          <w:lang w:eastAsia="zh-CN"/>
        </w:rPr>
        <w:t>221.688,57</w:t>
      </w:r>
      <w:r w:rsidR="008327F5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eura ili </w:t>
      </w:r>
      <w:r w:rsidR="009C4E9C">
        <w:rPr>
          <w:rFonts w:ascii="Arial" w:eastAsia="Times New Roman" w:hAnsi="Arial" w:cs="Arial"/>
          <w:sz w:val="24"/>
          <w:szCs w:val="24"/>
          <w:lang w:eastAsia="zh-CN"/>
        </w:rPr>
        <w:t>63,25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% </w:t>
      </w:r>
      <w:r w:rsidR="00F1594E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planiranog iznosa, odnosno </w:t>
      </w:r>
      <w:r w:rsidR="009C4E9C">
        <w:rPr>
          <w:rFonts w:ascii="Arial" w:eastAsia="Times New Roman" w:hAnsi="Arial" w:cs="Arial"/>
          <w:sz w:val="24"/>
          <w:szCs w:val="24"/>
          <w:lang w:eastAsia="zh-CN"/>
        </w:rPr>
        <w:t>6,50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1594E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% </w:t>
      </w:r>
      <w:r w:rsidR="00BC2E14">
        <w:rPr>
          <w:rFonts w:ascii="Arial" w:eastAsia="Times New Roman" w:hAnsi="Arial" w:cs="Arial"/>
          <w:sz w:val="24"/>
          <w:szCs w:val="24"/>
          <w:lang w:eastAsia="zh-CN"/>
        </w:rPr>
        <w:t>rashoda u ovom razdoblju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BC2E14">
        <w:rPr>
          <w:rFonts w:ascii="Arial" w:eastAsia="Times New Roman" w:hAnsi="Arial" w:cs="Arial"/>
          <w:sz w:val="24"/>
          <w:szCs w:val="24"/>
          <w:lang w:eastAsia="zh-CN"/>
        </w:rPr>
        <w:t xml:space="preserve"> iz izvora 5200 ostvareni su rashodi u iznosu od </w:t>
      </w:r>
      <w:r w:rsidR="00A37A52">
        <w:rPr>
          <w:rFonts w:ascii="Arial" w:eastAsia="Times New Roman" w:hAnsi="Arial" w:cs="Arial"/>
          <w:sz w:val="24"/>
          <w:szCs w:val="24"/>
          <w:lang w:eastAsia="zh-CN"/>
        </w:rPr>
        <w:t>116.735,00</w:t>
      </w:r>
      <w:r w:rsidR="00BC2E14">
        <w:rPr>
          <w:rFonts w:ascii="Arial" w:eastAsia="Times New Roman" w:hAnsi="Arial" w:cs="Arial"/>
          <w:sz w:val="24"/>
          <w:szCs w:val="24"/>
          <w:lang w:eastAsia="zh-CN"/>
        </w:rPr>
        <w:t xml:space="preserve"> eura ili </w:t>
      </w:r>
      <w:r w:rsidR="00A37A52">
        <w:rPr>
          <w:rFonts w:ascii="Arial" w:eastAsia="Times New Roman" w:hAnsi="Arial" w:cs="Arial"/>
          <w:sz w:val="24"/>
          <w:szCs w:val="24"/>
          <w:lang w:eastAsia="zh-CN"/>
        </w:rPr>
        <w:t>105,65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C2E14">
        <w:rPr>
          <w:rFonts w:ascii="Arial" w:eastAsia="Times New Roman" w:hAnsi="Arial" w:cs="Arial"/>
          <w:sz w:val="24"/>
          <w:szCs w:val="24"/>
          <w:lang w:eastAsia="zh-CN"/>
        </w:rPr>
        <w:t xml:space="preserve">% planiranog iznosa, odnosno </w:t>
      </w:r>
      <w:r w:rsidR="00A37A52">
        <w:rPr>
          <w:rFonts w:ascii="Arial" w:eastAsia="Times New Roman" w:hAnsi="Arial" w:cs="Arial"/>
          <w:sz w:val="24"/>
          <w:szCs w:val="24"/>
          <w:lang w:eastAsia="zh-CN"/>
        </w:rPr>
        <w:t>3,40</w:t>
      </w:r>
      <w:r w:rsidR="00BC2E14">
        <w:rPr>
          <w:rFonts w:ascii="Arial" w:eastAsia="Times New Roman" w:hAnsi="Arial" w:cs="Arial"/>
          <w:sz w:val="24"/>
          <w:szCs w:val="24"/>
          <w:lang w:eastAsia="zh-CN"/>
        </w:rPr>
        <w:t xml:space="preserve"> % rashoda u ovom razdoblju,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1594E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iz izvora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5710 </w:t>
      </w:r>
      <w:r w:rsidR="00F1594E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ostvareni su rashodi u iznosu od </w:t>
      </w:r>
      <w:r w:rsidR="00A37A52">
        <w:rPr>
          <w:rFonts w:ascii="Arial" w:eastAsia="Times New Roman" w:hAnsi="Arial" w:cs="Arial"/>
          <w:sz w:val="24"/>
          <w:szCs w:val="24"/>
          <w:lang w:eastAsia="zh-CN"/>
        </w:rPr>
        <w:t>17.853,04</w:t>
      </w:r>
      <w:r w:rsidR="00F1594E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eura</w:t>
      </w:r>
      <w:r w:rsidR="008327F5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ili </w:t>
      </w:r>
      <w:r w:rsidR="00A37A52">
        <w:rPr>
          <w:rFonts w:ascii="Arial" w:eastAsia="Times New Roman" w:hAnsi="Arial" w:cs="Arial"/>
          <w:sz w:val="24"/>
          <w:szCs w:val="24"/>
          <w:lang w:eastAsia="zh-CN"/>
        </w:rPr>
        <w:t>109,44</w:t>
      </w:r>
      <w:r w:rsidR="00F1594E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% planiranih iznosa, odnosno </w:t>
      </w:r>
      <w:r w:rsidR="00A37A52">
        <w:rPr>
          <w:rFonts w:ascii="Arial" w:eastAsia="Times New Roman" w:hAnsi="Arial" w:cs="Arial"/>
          <w:sz w:val="24"/>
          <w:szCs w:val="24"/>
          <w:lang w:eastAsia="zh-CN"/>
        </w:rPr>
        <w:t>0,50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1594E" w:rsidRPr="00D15DB8">
        <w:rPr>
          <w:rFonts w:ascii="Arial" w:eastAsia="Times New Roman" w:hAnsi="Arial" w:cs="Arial"/>
          <w:sz w:val="24"/>
          <w:szCs w:val="24"/>
          <w:lang w:eastAsia="zh-CN"/>
        </w:rPr>
        <w:t>% ukupnih rashoda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>iz izvora</w:t>
      </w:r>
      <w:r w:rsidR="008327F5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6200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ostvareni su rashodi od</w:t>
      </w:r>
      <w:r w:rsidR="00E639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37A52">
        <w:rPr>
          <w:rFonts w:ascii="Arial" w:eastAsia="Times New Roman" w:hAnsi="Arial" w:cs="Arial"/>
          <w:sz w:val="24"/>
          <w:szCs w:val="24"/>
          <w:lang w:eastAsia="zh-CN"/>
        </w:rPr>
        <w:t>10.408,96</w:t>
      </w:r>
      <w:r w:rsidR="008327F5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eura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ili </w:t>
      </w:r>
      <w:r w:rsidR="00A37A52">
        <w:rPr>
          <w:rFonts w:ascii="Arial" w:eastAsia="Times New Roman" w:hAnsi="Arial" w:cs="Arial"/>
          <w:sz w:val="24"/>
          <w:szCs w:val="24"/>
          <w:lang w:eastAsia="zh-CN"/>
        </w:rPr>
        <w:t>99,82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6390B">
        <w:rPr>
          <w:rFonts w:ascii="Arial" w:eastAsia="Times New Roman" w:hAnsi="Arial" w:cs="Arial"/>
          <w:sz w:val="24"/>
          <w:szCs w:val="24"/>
          <w:lang w:eastAsia="zh-CN"/>
        </w:rPr>
        <w:t>%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planiranog iznosa odnosno </w:t>
      </w:r>
      <w:r w:rsidR="00A37A52">
        <w:rPr>
          <w:rFonts w:ascii="Arial" w:eastAsia="Times New Roman" w:hAnsi="Arial" w:cs="Arial"/>
          <w:sz w:val="24"/>
          <w:szCs w:val="24"/>
          <w:lang w:eastAsia="zh-CN"/>
        </w:rPr>
        <w:t>0,30</w:t>
      </w:r>
      <w:r w:rsidR="00E639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>% rashoda</w:t>
      </w:r>
      <w:r w:rsidR="00E6390B">
        <w:rPr>
          <w:rFonts w:ascii="Arial" w:eastAsia="Times New Roman" w:hAnsi="Arial" w:cs="Arial"/>
          <w:sz w:val="24"/>
          <w:szCs w:val="24"/>
          <w:lang w:eastAsia="zh-CN"/>
        </w:rPr>
        <w:t xml:space="preserve"> u ovom razdoblju</w:t>
      </w:r>
      <w:r w:rsidR="008327F5" w:rsidRPr="00D15DB8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E6390B">
        <w:rPr>
          <w:rFonts w:ascii="Arial" w:eastAsia="Times New Roman" w:hAnsi="Arial" w:cs="Arial"/>
          <w:sz w:val="24"/>
          <w:szCs w:val="24"/>
          <w:lang w:eastAsia="zh-CN"/>
        </w:rPr>
        <w:t xml:space="preserve"> iz izvora 9310 ostvareni su rashodi od </w:t>
      </w:r>
      <w:r w:rsidR="00736BAD">
        <w:rPr>
          <w:rFonts w:ascii="Arial" w:eastAsia="Times New Roman" w:hAnsi="Arial" w:cs="Arial"/>
          <w:sz w:val="24"/>
          <w:szCs w:val="24"/>
          <w:lang w:eastAsia="zh-CN"/>
        </w:rPr>
        <w:t>4.381,00</w:t>
      </w:r>
      <w:r w:rsidR="00E6390B">
        <w:rPr>
          <w:rFonts w:ascii="Arial" w:eastAsia="Times New Roman" w:hAnsi="Arial" w:cs="Arial"/>
          <w:sz w:val="24"/>
          <w:szCs w:val="24"/>
          <w:lang w:eastAsia="zh-CN"/>
        </w:rPr>
        <w:t xml:space="preserve"> eura ili </w:t>
      </w:r>
      <w:r w:rsidR="00736BAD">
        <w:rPr>
          <w:rFonts w:ascii="Arial" w:eastAsia="Times New Roman" w:hAnsi="Arial" w:cs="Arial"/>
          <w:sz w:val="24"/>
          <w:szCs w:val="24"/>
          <w:lang w:eastAsia="zh-CN"/>
        </w:rPr>
        <w:t>100,00</w:t>
      </w:r>
      <w:r w:rsidR="00E6390B">
        <w:rPr>
          <w:rFonts w:ascii="Arial" w:eastAsia="Times New Roman" w:hAnsi="Arial" w:cs="Arial"/>
          <w:sz w:val="24"/>
          <w:szCs w:val="24"/>
          <w:lang w:eastAsia="zh-CN"/>
        </w:rPr>
        <w:t xml:space="preserve"> % planiranih iznosa odnosno </w:t>
      </w:r>
      <w:r w:rsidR="00736BAD">
        <w:rPr>
          <w:rFonts w:ascii="Arial" w:eastAsia="Times New Roman" w:hAnsi="Arial" w:cs="Arial"/>
          <w:sz w:val="24"/>
          <w:szCs w:val="24"/>
          <w:lang w:eastAsia="zh-CN"/>
        </w:rPr>
        <w:t>0,10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6390B">
        <w:rPr>
          <w:rFonts w:ascii="Arial" w:eastAsia="Times New Roman" w:hAnsi="Arial" w:cs="Arial"/>
          <w:sz w:val="24"/>
          <w:szCs w:val="24"/>
          <w:lang w:eastAsia="zh-CN"/>
        </w:rPr>
        <w:t xml:space="preserve">% rashoda u ovom razdoblju, </w:t>
      </w:r>
      <w:r w:rsidR="008327F5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iz izvora </w:t>
      </w:r>
      <w:r w:rsidR="008327F5" w:rsidRPr="00D15DB8">
        <w:rPr>
          <w:rFonts w:ascii="Arial" w:eastAsia="Times New Roman" w:hAnsi="Arial" w:cs="Arial"/>
          <w:sz w:val="24"/>
          <w:szCs w:val="24"/>
          <w:lang w:eastAsia="zh-CN"/>
        </w:rPr>
        <w:t>9440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ostvareni 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su rashodi od</w:t>
      </w:r>
      <w:r w:rsidR="008327F5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36BAD">
        <w:rPr>
          <w:rFonts w:ascii="Arial" w:eastAsia="Times New Roman" w:hAnsi="Arial" w:cs="Arial"/>
          <w:sz w:val="24"/>
          <w:szCs w:val="24"/>
          <w:lang w:eastAsia="zh-CN"/>
        </w:rPr>
        <w:t>188.389,83</w:t>
      </w:r>
      <w:r w:rsidR="008327F5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eura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ili </w:t>
      </w:r>
      <w:r w:rsidR="00736BAD">
        <w:rPr>
          <w:rFonts w:ascii="Arial" w:eastAsia="Times New Roman" w:hAnsi="Arial" w:cs="Arial"/>
          <w:sz w:val="24"/>
          <w:szCs w:val="24"/>
          <w:lang w:eastAsia="zh-CN"/>
        </w:rPr>
        <w:t>93,99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% planiranih iznosa, odnosno </w:t>
      </w:r>
      <w:r w:rsidR="00736BAD">
        <w:rPr>
          <w:rFonts w:ascii="Arial" w:eastAsia="Times New Roman" w:hAnsi="Arial" w:cs="Arial"/>
          <w:sz w:val="24"/>
          <w:szCs w:val="24"/>
          <w:lang w:eastAsia="zh-CN"/>
        </w:rPr>
        <w:t>5,50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>% rashoda</w:t>
      </w:r>
      <w:r w:rsidR="00E6390B">
        <w:rPr>
          <w:rFonts w:ascii="Arial" w:eastAsia="Times New Roman" w:hAnsi="Arial" w:cs="Arial"/>
          <w:sz w:val="24"/>
          <w:szCs w:val="24"/>
          <w:lang w:eastAsia="zh-CN"/>
        </w:rPr>
        <w:t xml:space="preserve"> u ovom razdoblju</w:t>
      </w:r>
      <w:r w:rsidR="00CC07B3" w:rsidRPr="00D15DB8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iz izvora</w:t>
      </w:r>
      <w:r w:rsidR="00CC07B3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9571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ostvareni su rashodi u iznosu od </w:t>
      </w:r>
      <w:r w:rsidR="00736BAD">
        <w:rPr>
          <w:rFonts w:ascii="Arial" w:eastAsia="Times New Roman" w:hAnsi="Arial" w:cs="Arial"/>
          <w:sz w:val="24"/>
          <w:szCs w:val="24"/>
          <w:lang w:eastAsia="zh-CN"/>
        </w:rPr>
        <w:t>1.075,00</w:t>
      </w:r>
      <w:r w:rsidR="00CC07B3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eura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ili </w:t>
      </w:r>
      <w:r w:rsidR="00736BAD">
        <w:rPr>
          <w:rFonts w:ascii="Arial" w:eastAsia="Times New Roman" w:hAnsi="Arial" w:cs="Arial"/>
          <w:sz w:val="24"/>
          <w:szCs w:val="24"/>
          <w:lang w:eastAsia="zh-CN"/>
        </w:rPr>
        <w:t>100,00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>% planiranog iznosa</w:t>
      </w:r>
      <w:r w:rsidR="00E6390B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="00CC07B3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iz izvora </w:t>
      </w:r>
      <w:r w:rsidR="002553C7" w:rsidRPr="00D15DB8"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="00E6390B">
        <w:rPr>
          <w:rFonts w:ascii="Arial" w:eastAsia="Times New Roman" w:hAnsi="Arial" w:cs="Arial"/>
          <w:sz w:val="24"/>
          <w:szCs w:val="24"/>
          <w:lang w:eastAsia="zh-CN"/>
        </w:rPr>
        <w:t>576</w:t>
      </w:r>
      <w:r w:rsidR="00CC07B3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ostvareni su rashodi u iznosu od </w:t>
      </w:r>
      <w:r w:rsidR="00736BAD">
        <w:rPr>
          <w:rFonts w:ascii="Arial" w:eastAsia="Times New Roman" w:hAnsi="Arial" w:cs="Arial"/>
          <w:sz w:val="24"/>
          <w:szCs w:val="24"/>
          <w:lang w:eastAsia="zh-CN"/>
        </w:rPr>
        <w:t>5.895,15</w:t>
      </w:r>
      <w:r w:rsidR="00CC07B3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eura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ili </w:t>
      </w:r>
      <w:r w:rsidR="00736BAD">
        <w:rPr>
          <w:rFonts w:ascii="Arial" w:eastAsia="Times New Roman" w:hAnsi="Arial" w:cs="Arial"/>
          <w:sz w:val="24"/>
          <w:szCs w:val="24"/>
          <w:lang w:eastAsia="zh-CN"/>
        </w:rPr>
        <w:t>87,60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% planiranog iznosa, odnosno </w:t>
      </w:r>
      <w:r w:rsidR="004E1AD5">
        <w:rPr>
          <w:rFonts w:ascii="Arial" w:eastAsia="Times New Roman" w:hAnsi="Arial" w:cs="Arial"/>
          <w:sz w:val="24"/>
          <w:szCs w:val="24"/>
          <w:lang w:eastAsia="zh-CN"/>
        </w:rPr>
        <w:t>0,10</w:t>
      </w:r>
      <w:r w:rsidR="00956F0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6402D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% </w:t>
      </w:r>
      <w:r w:rsidR="00A51E1F">
        <w:rPr>
          <w:rFonts w:ascii="Arial" w:eastAsia="Times New Roman" w:hAnsi="Arial" w:cs="Arial"/>
          <w:sz w:val="24"/>
          <w:szCs w:val="24"/>
          <w:lang w:eastAsia="zh-CN"/>
        </w:rPr>
        <w:t xml:space="preserve">rashoda u ovom razdoblju i iz izvora </w:t>
      </w:r>
      <w:r w:rsidR="004E1AD5">
        <w:rPr>
          <w:rFonts w:ascii="Arial" w:eastAsia="Times New Roman" w:hAnsi="Arial" w:cs="Arial"/>
          <w:sz w:val="24"/>
          <w:szCs w:val="24"/>
          <w:lang w:eastAsia="zh-CN"/>
        </w:rPr>
        <w:t>9620 ostvareni su rashodi u iznosu od 286,00 eura ili 100,00% planiranih iznos</w:t>
      </w:r>
      <w:r w:rsidR="00AE7DEE">
        <w:rPr>
          <w:rFonts w:ascii="Arial" w:eastAsia="Times New Roman" w:hAnsi="Arial" w:cs="Arial"/>
          <w:sz w:val="24"/>
          <w:szCs w:val="24"/>
          <w:lang w:eastAsia="zh-CN"/>
        </w:rPr>
        <w:t>a</w:t>
      </w:r>
      <w:r w:rsidR="004E1AD5">
        <w:rPr>
          <w:rFonts w:ascii="Arial" w:eastAsia="Times New Roman" w:hAnsi="Arial" w:cs="Arial"/>
          <w:sz w:val="24"/>
          <w:szCs w:val="24"/>
          <w:lang w:eastAsia="zh-CN"/>
        </w:rPr>
        <w:t xml:space="preserve"> i iz izvora </w:t>
      </w:r>
      <w:r w:rsidR="00A51E1F">
        <w:rPr>
          <w:rFonts w:ascii="Arial" w:eastAsia="Times New Roman" w:hAnsi="Arial" w:cs="Arial"/>
          <w:sz w:val="24"/>
          <w:szCs w:val="24"/>
          <w:lang w:eastAsia="zh-CN"/>
        </w:rPr>
        <w:t xml:space="preserve">9730 ostvareni su rashodi u iznosu od </w:t>
      </w:r>
      <w:r w:rsidR="004E1AD5">
        <w:rPr>
          <w:rFonts w:ascii="Arial" w:eastAsia="Times New Roman" w:hAnsi="Arial" w:cs="Arial"/>
          <w:sz w:val="24"/>
          <w:szCs w:val="24"/>
          <w:lang w:eastAsia="zh-CN"/>
        </w:rPr>
        <w:t>144,00</w:t>
      </w:r>
      <w:r w:rsidR="00A51E1F">
        <w:rPr>
          <w:rFonts w:ascii="Arial" w:eastAsia="Times New Roman" w:hAnsi="Arial" w:cs="Arial"/>
          <w:sz w:val="24"/>
          <w:szCs w:val="24"/>
          <w:lang w:eastAsia="zh-CN"/>
        </w:rPr>
        <w:t xml:space="preserve"> eura ili </w:t>
      </w:r>
      <w:r w:rsidR="004E1AD5">
        <w:rPr>
          <w:rFonts w:ascii="Arial" w:eastAsia="Times New Roman" w:hAnsi="Arial" w:cs="Arial"/>
          <w:sz w:val="24"/>
          <w:szCs w:val="24"/>
          <w:lang w:eastAsia="zh-CN"/>
        </w:rPr>
        <w:t>100,00</w:t>
      </w:r>
      <w:r w:rsidR="00A51E1F">
        <w:rPr>
          <w:rFonts w:ascii="Arial" w:eastAsia="Times New Roman" w:hAnsi="Arial" w:cs="Arial"/>
          <w:sz w:val="24"/>
          <w:szCs w:val="24"/>
          <w:lang w:eastAsia="zh-CN"/>
        </w:rPr>
        <w:t xml:space="preserve"> % planiranog iznosa.</w:t>
      </w:r>
    </w:p>
    <w:p w14:paraId="49681141" w14:textId="77777777" w:rsidR="00D76378" w:rsidRPr="00D15DB8" w:rsidRDefault="00D76378" w:rsidP="00D763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86ACC9F" w14:textId="53A70B29" w:rsidR="00D76378" w:rsidRPr="00D15DB8" w:rsidRDefault="00507F01" w:rsidP="00D7637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15DB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REZULTAT</w:t>
      </w:r>
    </w:p>
    <w:p w14:paraId="7438B9B7" w14:textId="1C04172B" w:rsidR="00D76378" w:rsidRPr="004E1AD5" w:rsidRDefault="00507F01" w:rsidP="008F7F5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5DB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ab/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>Ukupni rezultat prihoda i rashoda je slijedeći:</w:t>
      </w:r>
      <w:r w:rsidR="00FA60D2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prihodi su ostvareni u iznosu od  </w:t>
      </w:r>
      <w:r w:rsidR="004E1AD5">
        <w:rPr>
          <w:rFonts w:ascii="Arial" w:eastAsia="Times New Roman" w:hAnsi="Arial" w:cs="Arial"/>
          <w:sz w:val="24"/>
          <w:szCs w:val="24"/>
          <w:lang w:eastAsia="zh-CN"/>
        </w:rPr>
        <w:t>3.095.537,31</w:t>
      </w:r>
      <w:r w:rsidR="00FA60D2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eura, dok su rashodi ostvareni u iznosu </w:t>
      </w:r>
      <w:r w:rsidR="00A51E1F">
        <w:rPr>
          <w:rFonts w:ascii="Arial" w:eastAsia="Times New Roman" w:hAnsi="Arial" w:cs="Arial"/>
          <w:sz w:val="24"/>
          <w:szCs w:val="24"/>
          <w:lang w:eastAsia="zh-CN"/>
        </w:rPr>
        <w:t xml:space="preserve">od </w:t>
      </w:r>
      <w:r w:rsidR="004E1AD5">
        <w:rPr>
          <w:rFonts w:ascii="Arial" w:eastAsia="Times New Roman" w:hAnsi="Arial" w:cs="Arial"/>
          <w:sz w:val="24"/>
          <w:szCs w:val="24"/>
          <w:lang w:eastAsia="zh-CN"/>
        </w:rPr>
        <w:t>3.369.825,42</w:t>
      </w:r>
      <w:r w:rsidR="00FA60D2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 što pokazuje da je </w:t>
      </w:r>
      <w:r w:rsidR="00A51E1F">
        <w:rPr>
          <w:rFonts w:ascii="Arial" w:eastAsia="Times New Roman" w:hAnsi="Arial" w:cs="Arial"/>
          <w:sz w:val="24"/>
          <w:szCs w:val="24"/>
          <w:lang w:eastAsia="zh-CN"/>
        </w:rPr>
        <w:t>i</w:t>
      </w:r>
      <w:r w:rsidR="00FA60D2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rezultat </w:t>
      </w:r>
      <w:r w:rsidR="004E1AD5">
        <w:rPr>
          <w:rFonts w:ascii="Arial" w:eastAsia="Times New Roman" w:hAnsi="Arial" w:cs="Arial"/>
          <w:sz w:val="24"/>
          <w:szCs w:val="24"/>
          <w:lang w:eastAsia="zh-CN"/>
        </w:rPr>
        <w:t>manjak</w:t>
      </w:r>
      <w:r w:rsidR="00FA60D2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sredstava od </w:t>
      </w:r>
      <w:r w:rsidR="004E1AD5">
        <w:rPr>
          <w:rFonts w:ascii="Arial" w:eastAsia="Times New Roman" w:hAnsi="Arial" w:cs="Arial"/>
          <w:sz w:val="24"/>
          <w:szCs w:val="24"/>
          <w:lang w:eastAsia="zh-CN"/>
        </w:rPr>
        <w:t>274.288,11</w:t>
      </w:r>
      <w:r w:rsidR="00FA60D2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eura</w:t>
      </w:r>
      <w:r w:rsidR="00A51E1F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FA60D2" w:rsidRPr="00D15D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1F0EA2E3" w14:textId="77777777" w:rsidR="00D76378" w:rsidRPr="00D15DB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774B769D" w14:textId="77777777" w:rsidR="00D76378" w:rsidRDefault="00D76378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666C37F2" w14:textId="7AE46A14" w:rsidR="00424BE0" w:rsidRPr="007774AD" w:rsidRDefault="00424BE0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  <w:r w:rsidRPr="007774AD">
        <w:rPr>
          <w:rFonts w:ascii="Arial" w:eastAsia="SimSun" w:hAnsi="Arial" w:cs="Arial"/>
          <w:b/>
          <w:sz w:val="24"/>
          <w:szCs w:val="24"/>
          <w:lang w:eastAsia="zh-CN"/>
        </w:rPr>
        <w:t>NAZIV PROGRAMA: 1117 Programska djelatnost Dječjeg vrtića MORE</w:t>
      </w:r>
    </w:p>
    <w:p w14:paraId="60AB3F31" w14:textId="77777777" w:rsidR="00424BE0" w:rsidRPr="007774AD" w:rsidRDefault="00424BE0" w:rsidP="00424B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7824C588" w14:textId="487B83CD" w:rsidR="001465DC" w:rsidRPr="000468DF" w:rsidRDefault="00424BE0" w:rsidP="001465DC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  <w:r w:rsidRPr="000468DF">
        <w:rPr>
          <w:rFonts w:ascii="Arial" w:eastAsia="SimSun" w:hAnsi="Arial" w:cs="Arial"/>
          <w:b/>
          <w:sz w:val="24"/>
          <w:szCs w:val="24"/>
          <w:lang w:eastAsia="zh-CN"/>
        </w:rPr>
        <w:t xml:space="preserve">A111701 Odgojno, administrativno i tehničko osoblje – </w:t>
      </w:r>
      <w:r w:rsidRPr="000468DF">
        <w:rPr>
          <w:rFonts w:ascii="Arial" w:eastAsia="SimSun" w:hAnsi="Arial" w:cs="Arial"/>
          <w:sz w:val="24"/>
          <w:szCs w:val="24"/>
          <w:lang w:eastAsia="zh-CN"/>
        </w:rPr>
        <w:t xml:space="preserve">ukupni rashodi ostvareni su u iznosu od </w:t>
      </w:r>
      <w:r w:rsidR="00324C8F">
        <w:rPr>
          <w:rFonts w:ascii="Arial" w:eastAsia="SimSun" w:hAnsi="Arial" w:cs="Arial"/>
          <w:sz w:val="24"/>
          <w:szCs w:val="24"/>
          <w:lang w:eastAsia="zh-CN"/>
        </w:rPr>
        <w:t>2.599.269,30</w:t>
      </w:r>
      <w:r w:rsidRPr="000468DF">
        <w:rPr>
          <w:rFonts w:ascii="Arial" w:eastAsia="SimSun" w:hAnsi="Arial" w:cs="Arial"/>
          <w:sz w:val="24"/>
          <w:szCs w:val="24"/>
          <w:lang w:eastAsia="zh-CN"/>
        </w:rPr>
        <w:t xml:space="preserve">  eura, odnosno </w:t>
      </w:r>
      <w:r w:rsidR="00324C8F">
        <w:rPr>
          <w:rFonts w:ascii="Arial" w:eastAsia="SimSun" w:hAnsi="Arial" w:cs="Arial"/>
          <w:sz w:val="24"/>
          <w:szCs w:val="24"/>
          <w:lang w:eastAsia="zh-CN"/>
        </w:rPr>
        <w:t>98,35</w:t>
      </w:r>
      <w:r w:rsidR="001065EF">
        <w:rPr>
          <w:rFonts w:ascii="Arial" w:eastAsia="SimSun" w:hAnsi="Arial" w:cs="Arial"/>
          <w:sz w:val="24"/>
          <w:szCs w:val="24"/>
          <w:lang w:eastAsia="zh-CN"/>
        </w:rPr>
        <w:t>%</w:t>
      </w:r>
      <w:r w:rsidRPr="000468DF">
        <w:rPr>
          <w:rFonts w:ascii="Arial" w:eastAsia="SimSun" w:hAnsi="Arial" w:cs="Arial"/>
          <w:sz w:val="24"/>
          <w:szCs w:val="24"/>
          <w:lang w:eastAsia="zh-CN"/>
        </w:rPr>
        <w:t xml:space="preserve"> u odnosu na plan. Opći cilj ovog programa bio je osigurati plaće za sve zaposlene u Dječjem vrtiću More, kao i popuniti sva sistematizacijom predviđena radna mjesta. Rashodi se financiraju iz </w:t>
      </w:r>
      <w:r w:rsidR="000468DF" w:rsidRPr="000468DF">
        <w:rPr>
          <w:rFonts w:ascii="Arial" w:eastAsia="SimSun" w:hAnsi="Arial" w:cs="Arial"/>
          <w:sz w:val="24"/>
          <w:szCs w:val="24"/>
          <w:lang w:eastAsia="zh-CN"/>
        </w:rPr>
        <w:t>više</w:t>
      </w:r>
      <w:r w:rsidRPr="000468DF">
        <w:rPr>
          <w:rFonts w:ascii="Arial" w:eastAsia="SimSun" w:hAnsi="Arial" w:cs="Arial"/>
          <w:sz w:val="24"/>
          <w:szCs w:val="24"/>
          <w:lang w:eastAsia="zh-CN"/>
        </w:rPr>
        <w:t xml:space="preserve"> izvora i to u slijedećim iznosima: izvor 1100 u iznosu od </w:t>
      </w:r>
      <w:r w:rsidR="00324C8F">
        <w:rPr>
          <w:rFonts w:ascii="Arial" w:eastAsia="SimSun" w:hAnsi="Arial" w:cs="Arial"/>
          <w:sz w:val="24"/>
          <w:szCs w:val="24"/>
          <w:lang w:eastAsia="zh-CN"/>
        </w:rPr>
        <w:t>2.352.505,91</w:t>
      </w:r>
      <w:r w:rsidR="000468DF" w:rsidRPr="000468DF">
        <w:rPr>
          <w:rFonts w:ascii="Arial" w:eastAsia="SimSun" w:hAnsi="Arial" w:cs="Arial"/>
          <w:sz w:val="24"/>
          <w:szCs w:val="24"/>
          <w:lang w:eastAsia="zh-CN"/>
        </w:rPr>
        <w:t xml:space="preserve"> eura</w:t>
      </w:r>
      <w:r w:rsidRPr="000468DF">
        <w:rPr>
          <w:rFonts w:ascii="Arial" w:eastAsia="SimSun" w:hAnsi="Arial" w:cs="Arial"/>
          <w:sz w:val="24"/>
          <w:szCs w:val="24"/>
          <w:lang w:eastAsia="zh-CN"/>
        </w:rPr>
        <w:t xml:space="preserve">, odnosno </w:t>
      </w:r>
      <w:r w:rsidR="00324C8F">
        <w:rPr>
          <w:rFonts w:ascii="Arial" w:eastAsia="SimSun" w:hAnsi="Arial" w:cs="Arial"/>
          <w:sz w:val="24"/>
          <w:szCs w:val="24"/>
          <w:lang w:eastAsia="zh-CN"/>
        </w:rPr>
        <w:t>100,05</w:t>
      </w:r>
      <w:r w:rsidR="00956F0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0468DF">
        <w:rPr>
          <w:rFonts w:ascii="Arial" w:eastAsia="SimSun" w:hAnsi="Arial" w:cs="Arial"/>
          <w:sz w:val="24"/>
          <w:szCs w:val="24"/>
          <w:lang w:eastAsia="zh-CN"/>
        </w:rPr>
        <w:t xml:space="preserve">% </w:t>
      </w:r>
      <w:r w:rsidR="000468DF" w:rsidRPr="000468DF">
        <w:rPr>
          <w:rFonts w:ascii="Arial" w:eastAsia="SimSun" w:hAnsi="Arial" w:cs="Arial"/>
          <w:sz w:val="24"/>
          <w:szCs w:val="24"/>
          <w:lang w:eastAsia="zh-CN"/>
        </w:rPr>
        <w:t xml:space="preserve">planiranih </w:t>
      </w:r>
      <w:r w:rsidRPr="000468DF">
        <w:rPr>
          <w:rFonts w:ascii="Arial" w:eastAsia="SimSun" w:hAnsi="Arial" w:cs="Arial"/>
          <w:sz w:val="24"/>
          <w:szCs w:val="24"/>
          <w:lang w:eastAsia="zh-CN"/>
        </w:rPr>
        <w:t>rashod</w:t>
      </w:r>
      <w:r w:rsidR="000468DF" w:rsidRPr="000468DF">
        <w:rPr>
          <w:rFonts w:ascii="Arial" w:eastAsia="SimSun" w:hAnsi="Arial" w:cs="Arial"/>
          <w:sz w:val="24"/>
          <w:szCs w:val="24"/>
          <w:lang w:eastAsia="zh-CN"/>
        </w:rPr>
        <w:t xml:space="preserve">a, </w:t>
      </w:r>
      <w:r w:rsidRPr="000468DF">
        <w:rPr>
          <w:rFonts w:ascii="Arial" w:eastAsia="SimSun" w:hAnsi="Arial" w:cs="Arial"/>
          <w:sz w:val="24"/>
          <w:szCs w:val="24"/>
          <w:lang w:eastAsia="zh-CN"/>
        </w:rPr>
        <w:t xml:space="preserve">izvor 4400 u iznosu od </w:t>
      </w:r>
      <w:r w:rsidR="00324C8F">
        <w:rPr>
          <w:rFonts w:ascii="Arial" w:eastAsia="SimSun" w:hAnsi="Arial" w:cs="Arial"/>
          <w:sz w:val="24"/>
          <w:szCs w:val="24"/>
          <w:lang w:eastAsia="zh-CN"/>
        </w:rPr>
        <w:t>60.028,39</w:t>
      </w:r>
      <w:r w:rsidRPr="000468DF">
        <w:rPr>
          <w:rFonts w:ascii="Arial" w:eastAsia="SimSun" w:hAnsi="Arial" w:cs="Arial"/>
          <w:sz w:val="24"/>
          <w:szCs w:val="24"/>
          <w:lang w:eastAsia="zh-CN"/>
        </w:rPr>
        <w:t xml:space="preserve"> eura odnosno </w:t>
      </w:r>
      <w:r w:rsidR="00324C8F">
        <w:rPr>
          <w:rFonts w:ascii="Arial" w:eastAsia="SimSun" w:hAnsi="Arial" w:cs="Arial"/>
          <w:sz w:val="24"/>
          <w:szCs w:val="24"/>
          <w:lang w:eastAsia="zh-CN"/>
        </w:rPr>
        <w:t>54,05</w:t>
      </w:r>
      <w:r w:rsidR="00956F0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0468DF">
        <w:rPr>
          <w:rFonts w:ascii="Arial" w:eastAsia="SimSun" w:hAnsi="Arial" w:cs="Arial"/>
          <w:sz w:val="24"/>
          <w:szCs w:val="24"/>
          <w:lang w:eastAsia="zh-CN"/>
        </w:rPr>
        <w:t xml:space="preserve">% </w:t>
      </w:r>
      <w:r w:rsidR="000468DF" w:rsidRPr="000468DF">
        <w:rPr>
          <w:rFonts w:ascii="Arial" w:eastAsia="SimSun" w:hAnsi="Arial" w:cs="Arial"/>
          <w:sz w:val="24"/>
          <w:szCs w:val="24"/>
          <w:lang w:eastAsia="zh-CN"/>
        </w:rPr>
        <w:t>planiranih</w:t>
      </w:r>
      <w:r w:rsidRPr="000468DF">
        <w:rPr>
          <w:rFonts w:ascii="Arial" w:eastAsia="SimSun" w:hAnsi="Arial" w:cs="Arial"/>
          <w:sz w:val="24"/>
          <w:szCs w:val="24"/>
          <w:lang w:eastAsia="zh-CN"/>
        </w:rPr>
        <w:t xml:space="preserve"> rashoda</w:t>
      </w:r>
      <w:r w:rsidR="00324C8F">
        <w:rPr>
          <w:rFonts w:ascii="Arial" w:eastAsia="SimSun" w:hAnsi="Arial" w:cs="Arial"/>
          <w:sz w:val="24"/>
          <w:szCs w:val="24"/>
          <w:lang w:eastAsia="zh-CN"/>
        </w:rPr>
        <w:t>,</w:t>
      </w:r>
      <w:r w:rsidR="000468DF" w:rsidRPr="000468DF">
        <w:rPr>
          <w:rFonts w:ascii="Arial" w:eastAsia="SimSun" w:hAnsi="Arial" w:cs="Arial"/>
          <w:sz w:val="24"/>
          <w:szCs w:val="24"/>
          <w:lang w:eastAsia="zh-CN"/>
        </w:rPr>
        <w:t xml:space="preserve"> izvor 5200 u iznosu od </w:t>
      </w:r>
      <w:r w:rsidR="00324C8F">
        <w:rPr>
          <w:rFonts w:ascii="Arial" w:eastAsia="SimSun" w:hAnsi="Arial" w:cs="Arial"/>
          <w:sz w:val="24"/>
          <w:szCs w:val="24"/>
          <w:lang w:eastAsia="zh-CN"/>
        </w:rPr>
        <w:t>116.735,00</w:t>
      </w:r>
      <w:r w:rsidR="000468DF" w:rsidRPr="000468DF">
        <w:rPr>
          <w:rFonts w:ascii="Arial" w:eastAsia="SimSun" w:hAnsi="Arial" w:cs="Arial"/>
          <w:sz w:val="24"/>
          <w:szCs w:val="24"/>
          <w:lang w:eastAsia="zh-CN"/>
        </w:rPr>
        <w:t xml:space="preserve"> eura</w:t>
      </w:r>
      <w:r w:rsidRPr="000468D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0468DF" w:rsidRPr="000468DF">
        <w:rPr>
          <w:rFonts w:ascii="Arial" w:eastAsia="SimSun" w:hAnsi="Arial" w:cs="Arial"/>
          <w:sz w:val="24"/>
          <w:szCs w:val="24"/>
          <w:lang w:eastAsia="zh-CN"/>
        </w:rPr>
        <w:t xml:space="preserve"> odnosno </w:t>
      </w:r>
      <w:r w:rsidR="00324C8F">
        <w:rPr>
          <w:rFonts w:ascii="Arial" w:eastAsia="SimSun" w:hAnsi="Arial" w:cs="Arial"/>
          <w:sz w:val="24"/>
          <w:szCs w:val="24"/>
          <w:lang w:eastAsia="zh-CN"/>
        </w:rPr>
        <w:t>105,65</w:t>
      </w:r>
      <w:r w:rsidR="000468DF" w:rsidRPr="000468DF">
        <w:rPr>
          <w:rFonts w:ascii="Arial" w:eastAsia="SimSun" w:hAnsi="Arial" w:cs="Arial"/>
          <w:sz w:val="24"/>
          <w:szCs w:val="24"/>
          <w:lang w:eastAsia="zh-CN"/>
        </w:rPr>
        <w:t>% planiranih rashoda</w:t>
      </w:r>
      <w:r w:rsidR="00324C8F">
        <w:rPr>
          <w:rFonts w:ascii="Arial" w:eastAsia="SimSun" w:hAnsi="Arial" w:cs="Arial"/>
          <w:sz w:val="24"/>
          <w:szCs w:val="24"/>
          <w:lang w:eastAsia="zh-CN"/>
        </w:rPr>
        <w:t xml:space="preserve"> i izvor 9440 u iznosu od 70.000,00 eura odnosno 100,00% planiranih rashoda</w:t>
      </w:r>
      <w:r w:rsidR="000468DF" w:rsidRPr="000468DF"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  <w:r w:rsidRPr="000468DF">
        <w:rPr>
          <w:rFonts w:ascii="Arial" w:eastAsia="SimSun" w:hAnsi="Arial" w:cs="Arial"/>
          <w:sz w:val="24"/>
          <w:szCs w:val="24"/>
          <w:lang w:eastAsia="zh-CN"/>
        </w:rPr>
        <w:t xml:space="preserve">Posebni cilj bio je omogućiti zadovoljavajući standard zaposlenicima, te stvoriti uvjete za bolja materijalna prava svih zaposlenika. </w:t>
      </w:r>
    </w:p>
    <w:p w14:paraId="5C25E898" w14:textId="77777777" w:rsidR="001465DC" w:rsidRPr="007774AD" w:rsidRDefault="001465DC" w:rsidP="001465DC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Calibri" w:hAnsi="Calibri" w:cs="Times New Roman"/>
        </w:rPr>
      </w:pPr>
    </w:p>
    <w:p w14:paraId="458AAB52" w14:textId="1B3DE5F9" w:rsidR="00424BE0" w:rsidRPr="001465DC" w:rsidRDefault="00424BE0" w:rsidP="00D76378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7774AD">
        <w:rPr>
          <w:rFonts w:ascii="Arial" w:eastAsia="SimSun" w:hAnsi="Arial" w:cs="Arial"/>
          <w:b/>
          <w:sz w:val="24"/>
          <w:szCs w:val="24"/>
          <w:lang w:eastAsia="zh-CN"/>
        </w:rPr>
        <w:t xml:space="preserve">A111702 Programska djelatnost ustanove – 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 xml:space="preserve">ukupni rashodi ostvareni su u iznosu od </w:t>
      </w:r>
      <w:r w:rsidR="00324C8F">
        <w:rPr>
          <w:rFonts w:ascii="Arial" w:eastAsia="SimSun" w:hAnsi="Arial" w:cs="Arial"/>
          <w:sz w:val="24"/>
          <w:szCs w:val="24"/>
          <w:lang w:eastAsia="zh-CN"/>
        </w:rPr>
        <w:t>445</w:t>
      </w:r>
      <w:r w:rsidR="001065EF">
        <w:rPr>
          <w:rFonts w:ascii="Arial" w:eastAsia="SimSun" w:hAnsi="Arial" w:cs="Arial"/>
          <w:sz w:val="24"/>
          <w:szCs w:val="24"/>
          <w:lang w:eastAsia="zh-CN"/>
        </w:rPr>
        <w:t>.</w:t>
      </w:r>
      <w:r w:rsidR="00324C8F">
        <w:rPr>
          <w:rFonts w:ascii="Arial" w:eastAsia="SimSun" w:hAnsi="Arial" w:cs="Arial"/>
          <w:sz w:val="24"/>
          <w:szCs w:val="24"/>
          <w:lang w:eastAsia="zh-CN"/>
        </w:rPr>
        <w:t>529,78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eura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 xml:space="preserve">, odnosno </w:t>
      </w:r>
      <w:r w:rsidR="00324C8F">
        <w:rPr>
          <w:rFonts w:ascii="Arial" w:eastAsia="SimSun" w:hAnsi="Arial" w:cs="Arial"/>
          <w:sz w:val="24"/>
          <w:szCs w:val="24"/>
          <w:lang w:eastAsia="zh-CN"/>
        </w:rPr>
        <w:t>73,84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%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 xml:space="preserve"> u odnosu na plan. Opći cilj ovog programa bio je zadovoljiti potrebe roditelja/skrbnika djece predškolskog uzrasta na području Grada Rijeke, te popuniti kapacitete Ustanove sukladno zakonskim standardima. Svi kapaciteti u potpunosti su popunjeni, a planirani rashodi bili su dostatni za podmirenje svih rashoda poslovanja. Unutar ove aktivnosti podmiruju se naknade troškova zaposlenima, rashodi za materijal i energiju, rashodi za usluge, naknade troškova osobama izvan radnog odnosa, ostali nespomenuti rashodi poslovanja te ostali financijski rashodi. Mjerilo rezultata je broj upisane djece od 5</w:t>
      </w:r>
      <w:r w:rsidR="00DE6112">
        <w:rPr>
          <w:rFonts w:ascii="Arial" w:eastAsia="SimSun" w:hAnsi="Arial" w:cs="Arial"/>
          <w:sz w:val="24"/>
          <w:szCs w:val="24"/>
          <w:lang w:eastAsia="zh-CN"/>
        </w:rPr>
        <w:t>2</w:t>
      </w:r>
      <w:r w:rsidR="00324C8F">
        <w:rPr>
          <w:rFonts w:ascii="Arial" w:eastAsia="SimSun" w:hAnsi="Arial" w:cs="Arial"/>
          <w:sz w:val="24"/>
          <w:szCs w:val="24"/>
          <w:lang w:eastAsia="zh-CN"/>
        </w:rPr>
        <w:t>8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 xml:space="preserve">na dan </w:t>
      </w:r>
      <w:r>
        <w:rPr>
          <w:rFonts w:ascii="Arial" w:eastAsia="SimSun" w:hAnsi="Arial" w:cs="Arial"/>
          <w:sz w:val="24"/>
          <w:szCs w:val="24"/>
          <w:lang w:eastAsia="zh-CN"/>
        </w:rPr>
        <w:t>3</w:t>
      </w:r>
      <w:r w:rsidR="001065EF">
        <w:rPr>
          <w:rFonts w:ascii="Arial" w:eastAsia="SimSun" w:hAnsi="Arial" w:cs="Arial"/>
          <w:sz w:val="24"/>
          <w:szCs w:val="24"/>
          <w:lang w:eastAsia="zh-CN"/>
        </w:rPr>
        <w:t>1</w:t>
      </w:r>
      <w:r w:rsidR="000468DF">
        <w:rPr>
          <w:rFonts w:ascii="Arial" w:eastAsia="SimSun" w:hAnsi="Arial" w:cs="Arial"/>
          <w:sz w:val="24"/>
          <w:szCs w:val="24"/>
          <w:lang w:eastAsia="zh-CN"/>
        </w:rPr>
        <w:t>.</w:t>
      </w:r>
      <w:r w:rsidR="00324C8F">
        <w:rPr>
          <w:rFonts w:ascii="Arial" w:eastAsia="SimSun" w:hAnsi="Arial" w:cs="Arial"/>
          <w:sz w:val="24"/>
          <w:szCs w:val="24"/>
          <w:lang w:eastAsia="zh-CN"/>
        </w:rPr>
        <w:t>12</w:t>
      </w:r>
      <w:r w:rsidR="000468DF">
        <w:rPr>
          <w:rFonts w:ascii="Arial" w:eastAsia="SimSun" w:hAnsi="Arial" w:cs="Arial"/>
          <w:sz w:val="24"/>
          <w:szCs w:val="24"/>
          <w:lang w:eastAsia="zh-CN"/>
        </w:rPr>
        <w:t>.2024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>godine, što daje ukupan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 xml:space="preserve">rashod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za razdoblje 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 xml:space="preserve">od </w:t>
      </w:r>
      <w:r w:rsidR="001065EF">
        <w:rPr>
          <w:rFonts w:ascii="Arial" w:eastAsia="SimSun" w:hAnsi="Arial" w:cs="Arial"/>
          <w:sz w:val="24"/>
          <w:szCs w:val="24"/>
          <w:lang w:eastAsia="zh-CN"/>
        </w:rPr>
        <w:t>843,81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eura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 xml:space="preserve">, odnosno </w:t>
      </w:r>
      <w:r w:rsidR="001065EF">
        <w:rPr>
          <w:rFonts w:ascii="Arial" w:eastAsia="SimSun" w:hAnsi="Arial" w:cs="Arial"/>
          <w:sz w:val="24"/>
          <w:szCs w:val="24"/>
          <w:lang w:eastAsia="zh-CN"/>
        </w:rPr>
        <w:t>70,32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eura euro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 xml:space="preserve"> mjesečno po djetetu, unutar ove aktivnosti.</w:t>
      </w:r>
    </w:p>
    <w:p w14:paraId="62C55156" w14:textId="77777777" w:rsidR="001465DC" w:rsidRDefault="001465DC" w:rsidP="001465DC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70D1DB09" w14:textId="77777777" w:rsidR="001465DC" w:rsidRPr="007774AD" w:rsidRDefault="001465DC" w:rsidP="001465DC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Calibri" w:hAnsi="Calibri" w:cs="Times New Roman"/>
        </w:rPr>
      </w:pPr>
    </w:p>
    <w:p w14:paraId="73DB3763" w14:textId="6B253FD0" w:rsidR="00424BE0" w:rsidRPr="001465DC" w:rsidRDefault="00424BE0" w:rsidP="00D76378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7774AD">
        <w:rPr>
          <w:rFonts w:ascii="Arial" w:eastAsia="SimSun" w:hAnsi="Arial" w:cs="Arial"/>
          <w:b/>
          <w:sz w:val="24"/>
          <w:szCs w:val="24"/>
          <w:lang w:eastAsia="zh-CN"/>
        </w:rPr>
        <w:t xml:space="preserve">A111703 Programi javnih potreba u području predškolskog odgoja- </w:t>
      </w:r>
      <w:proofErr w:type="spellStart"/>
      <w:r w:rsidRPr="007774AD">
        <w:rPr>
          <w:rFonts w:ascii="Arial" w:eastAsia="SimSun" w:hAnsi="Arial" w:cs="Arial"/>
          <w:b/>
          <w:sz w:val="24"/>
          <w:szCs w:val="24"/>
          <w:lang w:eastAsia="zh-CN"/>
        </w:rPr>
        <w:t>predškola</w:t>
      </w:r>
      <w:proofErr w:type="spellEnd"/>
      <w:r w:rsidRPr="007774AD">
        <w:rPr>
          <w:rFonts w:ascii="Arial" w:eastAsia="SimSun" w:hAnsi="Arial" w:cs="Arial"/>
          <w:b/>
          <w:sz w:val="24"/>
          <w:szCs w:val="24"/>
          <w:lang w:eastAsia="zh-CN"/>
        </w:rPr>
        <w:t xml:space="preserve">, programi za djecu nacionalnih manjina, darovitu djecu i djecu s teškoćama – 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>ukupni rashodi ostvareni su u iznosu od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BD777D">
        <w:rPr>
          <w:rFonts w:ascii="Arial" w:eastAsia="SimSun" w:hAnsi="Arial" w:cs="Arial"/>
          <w:sz w:val="24"/>
          <w:szCs w:val="24"/>
          <w:lang w:eastAsia="zh-CN"/>
        </w:rPr>
        <w:t>15.445,14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eura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lastRenderedPageBreak/>
        <w:t>odnosno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BD777D">
        <w:rPr>
          <w:rFonts w:ascii="Arial" w:eastAsia="SimSun" w:hAnsi="Arial" w:cs="Arial"/>
          <w:sz w:val="24"/>
          <w:szCs w:val="24"/>
          <w:lang w:eastAsia="zh-CN"/>
        </w:rPr>
        <w:t>111,86</w:t>
      </w:r>
      <w:r w:rsidR="00956F0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zh-CN"/>
        </w:rPr>
        <w:t>%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 xml:space="preserve"> u odnosu na plan. Sredstva se odnose na sredstva iz državnog proračuna. Plan je izrađen na temelju broja djece s teškoćama u posebnim i redovnim skupinama u  integraciji, </w:t>
      </w:r>
      <w:proofErr w:type="spellStart"/>
      <w:r w:rsidRPr="007774AD">
        <w:rPr>
          <w:rFonts w:ascii="Arial" w:eastAsia="SimSun" w:hAnsi="Arial" w:cs="Arial"/>
          <w:sz w:val="24"/>
          <w:szCs w:val="24"/>
          <w:lang w:eastAsia="zh-CN"/>
        </w:rPr>
        <w:t>predškoli</w:t>
      </w:r>
      <w:proofErr w:type="spellEnd"/>
      <w:r w:rsidRPr="007774AD">
        <w:rPr>
          <w:rFonts w:ascii="Arial" w:eastAsia="SimSun" w:hAnsi="Arial" w:cs="Arial"/>
          <w:sz w:val="24"/>
          <w:szCs w:val="24"/>
          <w:lang w:eastAsia="zh-CN"/>
        </w:rPr>
        <w:t xml:space="preserve">, darovite djece i djece pripadnika nacionalnih manjina. Opći cilj ovog programa bio je zadovoljiti financijske potrebe u okviru dodijeljenih sredstava te omogućiti poboljšanje kvalitete programa za koji su sredstva doznačena. </w:t>
      </w:r>
    </w:p>
    <w:p w14:paraId="3AB44B25" w14:textId="77777777" w:rsidR="001465DC" w:rsidRDefault="001465DC" w:rsidP="001465DC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502B9870" w14:textId="77777777" w:rsidR="001465DC" w:rsidRPr="007774AD" w:rsidRDefault="001465DC" w:rsidP="001465DC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Calibri" w:hAnsi="Calibri" w:cs="Times New Roman"/>
        </w:rPr>
      </w:pPr>
    </w:p>
    <w:p w14:paraId="3BE8BF8F" w14:textId="6FFF9D79" w:rsidR="00424BE0" w:rsidRPr="001465DC" w:rsidRDefault="00424BE0" w:rsidP="00D76378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7774AD">
        <w:rPr>
          <w:rFonts w:ascii="Arial" w:eastAsia="SimSun" w:hAnsi="Arial" w:cs="Arial"/>
          <w:b/>
          <w:sz w:val="24"/>
          <w:szCs w:val="24"/>
          <w:lang w:eastAsia="zh-CN"/>
        </w:rPr>
        <w:t>A111705 Otplata zajma –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 xml:space="preserve"> ukupni rashodi ostvareni su u iznosu od </w:t>
      </w:r>
      <w:r w:rsidR="00BD777D">
        <w:rPr>
          <w:rFonts w:ascii="Arial" w:eastAsia="SimSun" w:hAnsi="Arial" w:cs="Arial"/>
          <w:sz w:val="24"/>
          <w:szCs w:val="24"/>
          <w:lang w:eastAsia="zh-CN"/>
        </w:rPr>
        <w:t>273.818,48</w:t>
      </w:r>
      <w:r w:rsidR="001465DC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zh-CN"/>
        </w:rPr>
        <w:t>eura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>, odnosno</w:t>
      </w:r>
      <w:r w:rsidR="00BD777D">
        <w:rPr>
          <w:rFonts w:ascii="Arial" w:eastAsia="SimSun" w:hAnsi="Arial" w:cs="Arial"/>
          <w:sz w:val="24"/>
          <w:szCs w:val="24"/>
          <w:lang w:eastAsia="zh-CN"/>
        </w:rPr>
        <w:t xml:space="preserve"> 100,00</w:t>
      </w:r>
      <w:r w:rsidR="00956F0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% </w:t>
      </w:r>
      <w:r w:rsidRPr="007774AD">
        <w:rPr>
          <w:rFonts w:ascii="Arial" w:eastAsia="SimSun" w:hAnsi="Arial" w:cs="Arial"/>
          <w:sz w:val="24"/>
          <w:szCs w:val="24"/>
          <w:lang w:eastAsia="zh-CN"/>
        </w:rPr>
        <w:t>u odnosu na planirano. Opći cilj programa bio je osigurati financijska sredstva za uredno podmirenje obveza. Mjerilo rezultata je podmirenje svih obveza u ugovorenom roku tijekom izvještajne godine. Osigurana financijska sredstva bila su dostatna za podmirenje svih obveza.</w:t>
      </w:r>
    </w:p>
    <w:p w14:paraId="25D40DDD" w14:textId="77777777" w:rsidR="001465DC" w:rsidRDefault="001465DC" w:rsidP="001465DC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4155AE2D" w14:textId="77777777" w:rsidR="001465DC" w:rsidRPr="007774AD" w:rsidRDefault="001465DC" w:rsidP="001465DC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Calibri" w:hAnsi="Calibri" w:cs="Times New Roman"/>
        </w:rPr>
      </w:pPr>
    </w:p>
    <w:p w14:paraId="04ABAF12" w14:textId="1664CD22" w:rsidR="001465DC" w:rsidRPr="00DE6112" w:rsidRDefault="00424BE0" w:rsidP="001465DC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4"/>
          <w:szCs w:val="24"/>
          <w:lang w:eastAsia="zh-CN"/>
        </w:rPr>
      </w:pPr>
      <w:r w:rsidRPr="00DE6112">
        <w:rPr>
          <w:rFonts w:ascii="Arial" w:eastAsia="SimSun" w:hAnsi="Arial" w:cs="Arial"/>
          <w:b/>
          <w:sz w:val="24"/>
          <w:szCs w:val="24"/>
          <w:lang w:eastAsia="zh-CN"/>
        </w:rPr>
        <w:t>K111704 Nabava opreme –</w:t>
      </w:r>
      <w:r w:rsidRPr="00DE6112">
        <w:rPr>
          <w:rFonts w:ascii="Arial" w:eastAsia="SimSun" w:hAnsi="Arial" w:cs="Arial"/>
          <w:sz w:val="24"/>
          <w:szCs w:val="24"/>
          <w:lang w:eastAsia="zh-CN"/>
        </w:rPr>
        <w:t xml:space="preserve"> ukupni rashodi ostvareni su u iznosu od </w:t>
      </w:r>
      <w:r w:rsidR="0035428B">
        <w:rPr>
          <w:rFonts w:ascii="Arial" w:eastAsia="SimSun" w:hAnsi="Arial" w:cs="Arial"/>
          <w:sz w:val="24"/>
          <w:szCs w:val="24"/>
          <w:lang w:eastAsia="zh-CN"/>
        </w:rPr>
        <w:t>29.867,57</w:t>
      </w:r>
      <w:r w:rsidRPr="00DE6112">
        <w:rPr>
          <w:rFonts w:ascii="Arial" w:eastAsia="SimSun" w:hAnsi="Arial" w:cs="Arial"/>
          <w:sz w:val="24"/>
          <w:szCs w:val="24"/>
          <w:lang w:eastAsia="zh-CN"/>
        </w:rPr>
        <w:t xml:space="preserve"> eura odnosno </w:t>
      </w:r>
      <w:r w:rsidR="0035428B">
        <w:rPr>
          <w:rFonts w:ascii="Arial" w:eastAsia="SimSun" w:hAnsi="Arial" w:cs="Arial"/>
          <w:sz w:val="24"/>
          <w:szCs w:val="24"/>
          <w:lang w:eastAsia="zh-CN"/>
        </w:rPr>
        <w:t>67,19</w:t>
      </w:r>
      <w:r w:rsidRPr="00DE6112">
        <w:rPr>
          <w:rFonts w:ascii="Arial" w:eastAsia="SimSun" w:hAnsi="Arial" w:cs="Arial"/>
          <w:sz w:val="24"/>
          <w:szCs w:val="24"/>
          <w:lang w:eastAsia="zh-CN"/>
        </w:rPr>
        <w:t xml:space="preserve"> % u odnosu na plan. Opći cilj ovog programa je osigurati opremanje Ustanove sukladno zakonskim standardima te osigurati financijska sredstva za zamjenu </w:t>
      </w:r>
      <w:r w:rsidR="000468DF" w:rsidRPr="00DE6112">
        <w:rPr>
          <w:rFonts w:ascii="Arial" w:eastAsia="SimSun" w:hAnsi="Arial" w:cs="Arial"/>
          <w:sz w:val="24"/>
          <w:szCs w:val="24"/>
          <w:lang w:eastAsia="zh-CN"/>
        </w:rPr>
        <w:t>dotrajalog lifta</w:t>
      </w:r>
      <w:r w:rsidRPr="00DE6112">
        <w:rPr>
          <w:rFonts w:ascii="Arial" w:eastAsia="SimSun" w:hAnsi="Arial" w:cs="Arial"/>
          <w:sz w:val="24"/>
          <w:szCs w:val="24"/>
          <w:lang w:eastAsia="zh-CN"/>
        </w:rPr>
        <w:t xml:space="preserve"> u </w:t>
      </w:r>
      <w:r w:rsidR="000468DF" w:rsidRPr="00DE6112">
        <w:rPr>
          <w:rFonts w:ascii="Arial" w:eastAsia="SimSun" w:hAnsi="Arial" w:cs="Arial"/>
          <w:sz w:val="24"/>
          <w:szCs w:val="24"/>
          <w:lang w:eastAsia="zh-CN"/>
        </w:rPr>
        <w:t>PPO Kvarner</w:t>
      </w:r>
      <w:r w:rsidR="00DE6112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Pr="00DE6112">
        <w:rPr>
          <w:rFonts w:ascii="Arial" w:eastAsia="SimSun" w:hAnsi="Arial" w:cs="Arial"/>
          <w:sz w:val="24"/>
          <w:szCs w:val="24"/>
          <w:lang w:eastAsia="zh-CN"/>
        </w:rPr>
        <w:t xml:space="preserve">opremiti novi </w:t>
      </w:r>
      <w:r w:rsidR="00DE6112" w:rsidRPr="00DE6112">
        <w:rPr>
          <w:rFonts w:ascii="Arial" w:eastAsia="SimSun" w:hAnsi="Arial" w:cs="Arial"/>
          <w:sz w:val="24"/>
          <w:szCs w:val="24"/>
          <w:lang w:eastAsia="zh-CN"/>
        </w:rPr>
        <w:t xml:space="preserve">prostor </w:t>
      </w:r>
      <w:proofErr w:type="spellStart"/>
      <w:r w:rsidR="00DE6112" w:rsidRPr="00DE6112">
        <w:rPr>
          <w:rFonts w:ascii="Arial" w:eastAsia="SimSun" w:hAnsi="Arial" w:cs="Arial"/>
          <w:sz w:val="24"/>
          <w:szCs w:val="24"/>
          <w:lang w:eastAsia="zh-CN"/>
        </w:rPr>
        <w:t>praone</w:t>
      </w:r>
      <w:proofErr w:type="spellEnd"/>
      <w:r w:rsidR="00DE6112" w:rsidRPr="00DE6112">
        <w:rPr>
          <w:rFonts w:ascii="Arial" w:eastAsia="SimSun" w:hAnsi="Arial" w:cs="Arial"/>
          <w:sz w:val="24"/>
          <w:szCs w:val="24"/>
          <w:lang w:eastAsia="zh-CN"/>
        </w:rPr>
        <w:t xml:space="preserve"> u PPO Kvarner i zam</w:t>
      </w:r>
      <w:r w:rsidR="00DE6112">
        <w:rPr>
          <w:rFonts w:ascii="Arial" w:eastAsia="SimSun" w:hAnsi="Arial" w:cs="Arial"/>
          <w:sz w:val="24"/>
          <w:szCs w:val="24"/>
          <w:lang w:eastAsia="zh-CN"/>
        </w:rPr>
        <w:t>i</w:t>
      </w:r>
      <w:r w:rsidR="00DE6112" w:rsidRPr="00DE6112">
        <w:rPr>
          <w:rFonts w:ascii="Arial" w:eastAsia="SimSun" w:hAnsi="Arial" w:cs="Arial"/>
          <w:sz w:val="24"/>
          <w:szCs w:val="24"/>
          <w:lang w:eastAsia="zh-CN"/>
        </w:rPr>
        <w:t>jen</w:t>
      </w:r>
      <w:r w:rsidR="00DE6112">
        <w:rPr>
          <w:rFonts w:ascii="Arial" w:eastAsia="SimSun" w:hAnsi="Arial" w:cs="Arial"/>
          <w:sz w:val="24"/>
          <w:szCs w:val="24"/>
          <w:lang w:eastAsia="zh-CN"/>
        </w:rPr>
        <w:t xml:space="preserve">iti </w:t>
      </w:r>
      <w:r w:rsidR="00DE6112" w:rsidRPr="00DE6112">
        <w:rPr>
          <w:rFonts w:ascii="Arial" w:eastAsia="SimSun" w:hAnsi="Arial" w:cs="Arial"/>
          <w:sz w:val="24"/>
          <w:szCs w:val="24"/>
          <w:lang w:eastAsia="zh-CN"/>
        </w:rPr>
        <w:t>dotrajal</w:t>
      </w:r>
      <w:r w:rsidR="00DE6112">
        <w:rPr>
          <w:rFonts w:ascii="Arial" w:eastAsia="SimSun" w:hAnsi="Arial" w:cs="Arial"/>
          <w:sz w:val="24"/>
          <w:szCs w:val="24"/>
          <w:lang w:eastAsia="zh-CN"/>
        </w:rPr>
        <w:t xml:space="preserve">u </w:t>
      </w:r>
      <w:r w:rsidR="00DE6112" w:rsidRPr="00DE6112">
        <w:rPr>
          <w:rFonts w:ascii="Arial" w:eastAsia="SimSun" w:hAnsi="Arial" w:cs="Arial"/>
          <w:sz w:val="24"/>
          <w:szCs w:val="24"/>
          <w:lang w:eastAsia="zh-CN"/>
        </w:rPr>
        <w:t>perilic</w:t>
      </w:r>
      <w:r w:rsidR="00DE6112">
        <w:rPr>
          <w:rFonts w:ascii="Arial" w:eastAsia="SimSun" w:hAnsi="Arial" w:cs="Arial"/>
          <w:sz w:val="24"/>
          <w:szCs w:val="24"/>
          <w:lang w:eastAsia="zh-CN"/>
        </w:rPr>
        <w:t>u</w:t>
      </w:r>
      <w:r w:rsidR="00DE6112" w:rsidRPr="00DE6112">
        <w:rPr>
          <w:rFonts w:ascii="Arial" w:eastAsia="SimSun" w:hAnsi="Arial" w:cs="Arial"/>
          <w:sz w:val="24"/>
          <w:szCs w:val="24"/>
          <w:lang w:eastAsia="zh-CN"/>
        </w:rPr>
        <w:t xml:space="preserve"> suđa u PPO Delfin.</w:t>
      </w:r>
      <w:r w:rsidRPr="00DE6112">
        <w:rPr>
          <w:rFonts w:ascii="Arial" w:eastAsia="SimSun" w:hAnsi="Arial" w:cs="Arial"/>
          <w:sz w:val="24"/>
          <w:szCs w:val="24"/>
          <w:lang w:eastAsia="zh-CN"/>
        </w:rPr>
        <w:t xml:space="preserve"> Rashodi sufinancirani iz izvora</w:t>
      </w:r>
      <w:r w:rsidR="00DE6112">
        <w:rPr>
          <w:rFonts w:ascii="Arial" w:eastAsia="SimSun" w:hAnsi="Arial" w:cs="Arial"/>
          <w:sz w:val="24"/>
          <w:szCs w:val="24"/>
          <w:lang w:eastAsia="zh-CN"/>
        </w:rPr>
        <w:t xml:space="preserve"> 1100, 3100, 4400, 9440</w:t>
      </w:r>
      <w:r w:rsidRPr="00DE6112"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  <w:r w:rsidR="00DE6112" w:rsidRPr="00DE6112">
        <w:rPr>
          <w:rFonts w:ascii="Arial" w:eastAsia="SimSun" w:hAnsi="Arial" w:cs="Arial"/>
          <w:sz w:val="24"/>
          <w:szCs w:val="24"/>
          <w:lang w:eastAsia="zh-CN"/>
        </w:rPr>
        <w:t xml:space="preserve">U ovom razdoblju ostvareni su </w:t>
      </w:r>
      <w:r w:rsidRPr="00DE6112">
        <w:rPr>
          <w:rFonts w:ascii="Arial" w:eastAsia="SimSun" w:hAnsi="Arial" w:cs="Arial"/>
          <w:sz w:val="24"/>
          <w:szCs w:val="24"/>
          <w:lang w:eastAsia="zh-CN"/>
        </w:rPr>
        <w:t>rashodi na izvoru</w:t>
      </w:r>
      <w:r w:rsidR="0035428B">
        <w:rPr>
          <w:rFonts w:ascii="Arial" w:eastAsia="SimSun" w:hAnsi="Arial" w:cs="Arial"/>
          <w:sz w:val="24"/>
          <w:szCs w:val="24"/>
          <w:lang w:eastAsia="zh-CN"/>
        </w:rPr>
        <w:t xml:space="preserve"> 1100 u iznosu od 25.757,14 eura odnosno 68.50% planiranih iznosa,</w:t>
      </w:r>
      <w:r w:rsidRPr="00DE6112">
        <w:rPr>
          <w:rFonts w:ascii="Arial" w:eastAsia="SimSun" w:hAnsi="Arial" w:cs="Arial"/>
          <w:sz w:val="24"/>
          <w:szCs w:val="24"/>
          <w:lang w:eastAsia="zh-CN"/>
        </w:rPr>
        <w:t xml:space="preserve"> 4400 su u iznosu od </w:t>
      </w:r>
      <w:r w:rsidR="0035428B">
        <w:rPr>
          <w:rFonts w:ascii="Arial" w:eastAsia="SimSun" w:hAnsi="Arial" w:cs="Arial"/>
          <w:sz w:val="24"/>
          <w:szCs w:val="24"/>
          <w:lang w:eastAsia="zh-CN"/>
        </w:rPr>
        <w:t>2.505,07</w:t>
      </w:r>
      <w:r w:rsidRPr="00DE6112">
        <w:rPr>
          <w:rFonts w:ascii="Arial" w:eastAsia="SimSun" w:hAnsi="Arial" w:cs="Arial"/>
          <w:sz w:val="24"/>
          <w:szCs w:val="24"/>
          <w:lang w:eastAsia="zh-CN"/>
        </w:rPr>
        <w:t xml:space="preserve"> eura što iznosi </w:t>
      </w:r>
      <w:r w:rsidR="0035428B">
        <w:rPr>
          <w:rFonts w:ascii="Arial" w:eastAsia="SimSun" w:hAnsi="Arial" w:cs="Arial"/>
          <w:sz w:val="24"/>
          <w:szCs w:val="24"/>
          <w:lang w:eastAsia="zh-CN"/>
        </w:rPr>
        <w:t>94,42</w:t>
      </w:r>
      <w:r w:rsidRPr="00DE6112">
        <w:rPr>
          <w:rFonts w:ascii="Arial" w:eastAsia="SimSun" w:hAnsi="Arial" w:cs="Arial"/>
          <w:sz w:val="24"/>
          <w:szCs w:val="24"/>
          <w:lang w:eastAsia="zh-CN"/>
        </w:rPr>
        <w:t xml:space="preserve"> % planiranih rashoda </w:t>
      </w:r>
      <w:r w:rsidR="00DE6112">
        <w:rPr>
          <w:rFonts w:ascii="Arial" w:eastAsia="SimSun" w:hAnsi="Arial" w:cs="Arial"/>
          <w:sz w:val="24"/>
          <w:szCs w:val="24"/>
          <w:lang w:eastAsia="zh-CN"/>
        </w:rPr>
        <w:t xml:space="preserve">u ovom razdoblju i </w:t>
      </w:r>
      <w:r w:rsidR="0072626C">
        <w:rPr>
          <w:rFonts w:ascii="Arial" w:eastAsia="SimSun" w:hAnsi="Arial" w:cs="Arial"/>
          <w:sz w:val="24"/>
          <w:szCs w:val="24"/>
          <w:lang w:eastAsia="zh-CN"/>
        </w:rPr>
        <w:t xml:space="preserve">na izvoru 9440  u iznosu od </w:t>
      </w:r>
      <w:r w:rsidR="0035428B">
        <w:rPr>
          <w:rFonts w:ascii="Arial" w:eastAsia="SimSun" w:hAnsi="Arial" w:cs="Arial"/>
          <w:sz w:val="24"/>
          <w:szCs w:val="24"/>
          <w:lang w:eastAsia="zh-CN"/>
        </w:rPr>
        <w:t>1.605,36</w:t>
      </w:r>
      <w:r w:rsidR="0072626C">
        <w:rPr>
          <w:rFonts w:ascii="Arial" w:eastAsia="SimSun" w:hAnsi="Arial" w:cs="Arial"/>
          <w:sz w:val="24"/>
          <w:szCs w:val="24"/>
          <w:lang w:eastAsia="zh-CN"/>
        </w:rPr>
        <w:t xml:space="preserve"> eura  što iznosi </w:t>
      </w:r>
      <w:r w:rsidR="0035428B">
        <w:rPr>
          <w:rFonts w:ascii="Arial" w:eastAsia="SimSun" w:hAnsi="Arial" w:cs="Arial"/>
          <w:sz w:val="24"/>
          <w:szCs w:val="24"/>
          <w:lang w:eastAsia="zh-CN"/>
        </w:rPr>
        <w:t>40,13</w:t>
      </w:r>
      <w:r w:rsidR="0072626C">
        <w:rPr>
          <w:rFonts w:ascii="Arial" w:eastAsia="SimSun" w:hAnsi="Arial" w:cs="Arial"/>
          <w:sz w:val="24"/>
          <w:szCs w:val="24"/>
          <w:lang w:eastAsia="zh-CN"/>
        </w:rPr>
        <w:t>% planiranih rashoda</w:t>
      </w:r>
      <w:r w:rsidR="0035428B">
        <w:rPr>
          <w:rFonts w:ascii="Arial" w:eastAsia="SimSun" w:hAnsi="Arial" w:cs="Arial"/>
          <w:sz w:val="24"/>
          <w:szCs w:val="24"/>
          <w:lang w:eastAsia="zh-CN"/>
        </w:rPr>
        <w:t xml:space="preserve">. Od planiranih ulaganja jedino nije odrađena zamjena dotrajalog lifta. </w:t>
      </w:r>
    </w:p>
    <w:p w14:paraId="376C61BC" w14:textId="77777777" w:rsidR="001465DC" w:rsidRPr="007774AD" w:rsidRDefault="001465DC" w:rsidP="001465DC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Calibri" w:hAnsi="Calibri" w:cs="Times New Roman"/>
        </w:rPr>
      </w:pPr>
    </w:p>
    <w:p w14:paraId="6813D8DE" w14:textId="20E5C1BB" w:rsidR="001465DC" w:rsidRPr="009E0289" w:rsidRDefault="00424BE0" w:rsidP="009E0289">
      <w:pPr>
        <w:pStyle w:val="Odlomakpopisa"/>
        <w:numPr>
          <w:ilvl w:val="0"/>
          <w:numId w:val="4"/>
        </w:numPr>
        <w:jc w:val="both"/>
        <w:rPr>
          <w:rFonts w:ascii="Calibri" w:eastAsia="Calibri" w:hAnsi="Calibri" w:cs="Times New Roman"/>
        </w:rPr>
      </w:pPr>
      <w:r w:rsidRPr="009E0289">
        <w:rPr>
          <w:rFonts w:ascii="Arial" w:eastAsia="SimSun" w:hAnsi="Arial" w:cs="Arial"/>
          <w:b/>
          <w:sz w:val="24"/>
          <w:szCs w:val="24"/>
          <w:lang w:eastAsia="zh-CN"/>
        </w:rPr>
        <w:t xml:space="preserve">T111713 ERASMUS+ </w:t>
      </w:r>
      <w:proofErr w:type="spellStart"/>
      <w:r w:rsidRPr="009E0289">
        <w:rPr>
          <w:rFonts w:ascii="Arial" w:eastAsia="SimSun" w:hAnsi="Arial" w:cs="Arial"/>
          <w:b/>
          <w:sz w:val="24"/>
          <w:szCs w:val="24"/>
          <w:lang w:eastAsia="zh-CN"/>
        </w:rPr>
        <w:t>UrbSTEAM</w:t>
      </w:r>
      <w:proofErr w:type="spellEnd"/>
      <w:r w:rsidRPr="009E0289">
        <w:rPr>
          <w:rFonts w:ascii="Arial" w:eastAsia="SimSun" w:hAnsi="Arial" w:cs="Arial"/>
          <w:b/>
          <w:sz w:val="24"/>
          <w:szCs w:val="24"/>
          <w:lang w:eastAsia="zh-CN"/>
        </w:rPr>
        <w:t xml:space="preserve"> - EU </w:t>
      </w:r>
      <w:r w:rsidRPr="009E0289">
        <w:rPr>
          <w:rFonts w:ascii="Arial" w:eastAsia="SimSun" w:hAnsi="Arial" w:cs="Arial"/>
          <w:sz w:val="24"/>
          <w:szCs w:val="24"/>
          <w:lang w:eastAsia="zh-CN"/>
        </w:rPr>
        <w:t xml:space="preserve">– </w:t>
      </w:r>
      <w:r w:rsidR="0035428B" w:rsidRPr="009E0289">
        <w:rPr>
          <w:rFonts w:ascii="Arial" w:hAnsi="Arial" w:cs="Arial"/>
          <w:sz w:val="24"/>
          <w:szCs w:val="24"/>
        </w:rPr>
        <w:t xml:space="preserve">U okviru </w:t>
      </w:r>
      <w:r w:rsidR="0035428B" w:rsidRPr="009E0289">
        <w:rPr>
          <w:rFonts w:ascii="Arial" w:hAnsi="Arial" w:cs="Arial"/>
          <w:b/>
          <w:bCs/>
          <w:sz w:val="24"/>
          <w:szCs w:val="24"/>
        </w:rPr>
        <w:t xml:space="preserve">Tekućeg projekta: Erasmus+ </w:t>
      </w:r>
      <w:proofErr w:type="spellStart"/>
      <w:r w:rsidR="0035428B" w:rsidRPr="009E0289">
        <w:rPr>
          <w:rFonts w:ascii="Arial" w:hAnsi="Arial" w:cs="Arial"/>
          <w:b/>
          <w:bCs/>
          <w:sz w:val="24"/>
          <w:szCs w:val="24"/>
        </w:rPr>
        <w:t>UrbSTEAM</w:t>
      </w:r>
      <w:proofErr w:type="spellEnd"/>
      <w:r w:rsidR="0035428B" w:rsidRPr="009E0289">
        <w:rPr>
          <w:rFonts w:ascii="Arial" w:hAnsi="Arial" w:cs="Arial"/>
          <w:b/>
          <w:bCs/>
          <w:sz w:val="24"/>
          <w:szCs w:val="24"/>
        </w:rPr>
        <w:t xml:space="preserve"> – EU </w:t>
      </w:r>
      <w:r w:rsidR="00FD7EF2" w:rsidRPr="009E0289">
        <w:rPr>
          <w:rFonts w:ascii="Arial" w:hAnsi="Arial" w:cs="Arial"/>
          <w:sz w:val="24"/>
          <w:szCs w:val="24"/>
        </w:rPr>
        <w:t>ukupni rashodi ostvareni su u iznosu od 5.895,15 eura odnosno 87,60% planiranog iznosa.</w:t>
      </w:r>
      <w:r w:rsidR="0035428B" w:rsidRPr="009E0289">
        <w:rPr>
          <w:rFonts w:ascii="Arial" w:hAnsi="Arial" w:cs="Arial"/>
          <w:sz w:val="24"/>
          <w:szCs w:val="24"/>
        </w:rPr>
        <w:t xml:space="preserve"> Dječjem vrtiću More su odobrena sredstva za provedbu europskog projekta „</w:t>
      </w:r>
      <w:proofErr w:type="spellStart"/>
      <w:r w:rsidR="0035428B" w:rsidRPr="009E0289">
        <w:rPr>
          <w:rFonts w:ascii="Arial" w:hAnsi="Arial" w:cs="Arial"/>
          <w:sz w:val="24"/>
          <w:szCs w:val="24"/>
        </w:rPr>
        <w:t>UrbSTEAM</w:t>
      </w:r>
      <w:proofErr w:type="spellEnd"/>
      <w:r w:rsidR="0035428B" w:rsidRPr="009E0289">
        <w:rPr>
          <w:rFonts w:ascii="Arial" w:hAnsi="Arial" w:cs="Arial"/>
          <w:sz w:val="24"/>
          <w:szCs w:val="24"/>
        </w:rPr>
        <w:t>“ (</w:t>
      </w:r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>„</w:t>
      </w:r>
      <w:proofErr w:type="spellStart"/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>Teaching</w:t>
      </w:r>
      <w:proofErr w:type="spellEnd"/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 xml:space="preserve"> STEAM </w:t>
      </w:r>
      <w:proofErr w:type="spellStart"/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>through</w:t>
      </w:r>
      <w:proofErr w:type="spellEnd"/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 xml:space="preserve"> Urban </w:t>
      </w:r>
      <w:proofErr w:type="spellStart"/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>Garden</w:t>
      </w:r>
      <w:proofErr w:type="spellEnd"/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>Based</w:t>
      </w:r>
      <w:proofErr w:type="spellEnd"/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>Learning</w:t>
      </w:r>
      <w:proofErr w:type="spellEnd"/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>in</w:t>
      </w:r>
      <w:proofErr w:type="spellEnd"/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>kindergarden</w:t>
      </w:r>
      <w:proofErr w:type="spellEnd"/>
      <w:r w:rsidR="0035428B" w:rsidRPr="009E0289">
        <w:rPr>
          <w:rFonts w:ascii="Arial" w:hAnsi="Arial" w:cs="Arial"/>
          <w:sz w:val="24"/>
          <w:szCs w:val="24"/>
          <w:shd w:val="clear" w:color="auto" w:fill="FFFFFF"/>
        </w:rPr>
        <w:t>“)</w:t>
      </w:r>
      <w:r w:rsidR="0035428B" w:rsidRPr="009E0289">
        <w:rPr>
          <w:rFonts w:ascii="Arial" w:hAnsi="Arial" w:cs="Arial"/>
          <w:sz w:val="24"/>
          <w:szCs w:val="24"/>
        </w:rPr>
        <w:t xml:space="preserve">, u okviru Erasmus+, Ključna aktivnost 2 – veliko partnerstvo, u iznosu od 23.349,00 eura (vrijednost ukupnog projekta je 181.101,00 eura). U projektu čiji je nositelj Grčka i koji je trajao dvije godine, od 1. lipnja 2022. do 31. svibnja 2024., uz Hrvatsku su sudjelovali i odgojitelji iz Grčke, Italije, Cipra i Turske. Cilj projekta je podučavanje STEAM-a korištenjem praktičnih aktivnosti na urbanim vrtovima i integracijom </w:t>
      </w:r>
      <w:proofErr w:type="spellStart"/>
      <w:r w:rsidR="0035428B" w:rsidRPr="009E0289">
        <w:rPr>
          <w:rFonts w:ascii="Arial" w:hAnsi="Arial" w:cs="Arial"/>
          <w:sz w:val="24"/>
          <w:szCs w:val="24"/>
        </w:rPr>
        <w:t>permakulturnih</w:t>
      </w:r>
      <w:proofErr w:type="spellEnd"/>
      <w:r w:rsidR="0035428B" w:rsidRPr="009E0289">
        <w:rPr>
          <w:rFonts w:ascii="Arial" w:hAnsi="Arial" w:cs="Arial"/>
          <w:sz w:val="24"/>
          <w:szCs w:val="24"/>
        </w:rPr>
        <w:t xml:space="preserve"> vrijednosti. Odgojitelji i djeca imali su priliku upoznati se s prostorom vrta kao bogatim okruženjem za podučavanje i učenje kroz nastavni plan i program, posebno na STEAM polju. Razmišljanja o ekološkoj i socijalnoj pravednosti uokvirila su sve aspekte projekta, s posebnim naglaskom na mjesto, grad iz kojeg dolaze (osobni, kulturni i geografski položaj i identitet) u obrazovanju u vrtu. Opsežan angažman u vrtlarskim praksama, aktivnostima pripreme hrane i kritički dijalog bio je pedagoški način izražavanja </w:t>
      </w:r>
      <w:r w:rsidR="0035428B" w:rsidRPr="009E0289">
        <w:rPr>
          <w:rFonts w:ascii="Arial" w:hAnsi="Arial" w:cs="Arial"/>
          <w:sz w:val="24"/>
          <w:szCs w:val="24"/>
        </w:rPr>
        <w:lastRenderedPageBreak/>
        <w:t xml:space="preserve">tijekom provedbe cijelog projekta. Ideja je bila podržati, proširiti postojeće inicijative ili potaknuti nove akcije vezano uz 17 ciljeva održivog razvoja u obrazovanju, posebice u predškolskoj ustanovi. Rezultati koji </w:t>
      </w:r>
      <w:r w:rsidR="00FD7EF2" w:rsidRPr="009E0289">
        <w:rPr>
          <w:rFonts w:ascii="Arial" w:hAnsi="Arial" w:cs="Arial"/>
          <w:sz w:val="24"/>
          <w:szCs w:val="24"/>
        </w:rPr>
        <w:t>su</w:t>
      </w:r>
      <w:r w:rsidR="0035428B" w:rsidRPr="009E0289">
        <w:rPr>
          <w:rFonts w:ascii="Arial" w:hAnsi="Arial" w:cs="Arial"/>
          <w:sz w:val="24"/>
          <w:szCs w:val="24"/>
        </w:rPr>
        <w:t xml:space="preserve"> uslijedi</w:t>
      </w:r>
      <w:r w:rsidR="00FD7EF2" w:rsidRPr="009E0289">
        <w:rPr>
          <w:rFonts w:ascii="Arial" w:hAnsi="Arial" w:cs="Arial"/>
          <w:sz w:val="24"/>
          <w:szCs w:val="24"/>
        </w:rPr>
        <w:t>l</w:t>
      </w:r>
      <w:r w:rsidR="0035428B" w:rsidRPr="009E0289">
        <w:rPr>
          <w:rFonts w:ascii="Arial" w:hAnsi="Arial" w:cs="Arial"/>
          <w:sz w:val="24"/>
          <w:szCs w:val="24"/>
        </w:rPr>
        <w:t xml:space="preserve">i nakon završetka projekta su: priručnik najboljih praksi o učenju u vrtu i razvoju obrazovnog materijala, </w:t>
      </w:r>
      <w:proofErr w:type="spellStart"/>
      <w:r w:rsidR="0035428B" w:rsidRPr="009E0289">
        <w:rPr>
          <w:rFonts w:ascii="Arial" w:hAnsi="Arial" w:cs="Arial"/>
          <w:sz w:val="24"/>
          <w:szCs w:val="24"/>
        </w:rPr>
        <w:t>UrbSTEAM</w:t>
      </w:r>
      <w:proofErr w:type="spellEnd"/>
      <w:r w:rsidR="0035428B" w:rsidRPr="009E0289">
        <w:rPr>
          <w:rFonts w:ascii="Arial" w:hAnsi="Arial" w:cs="Arial"/>
          <w:sz w:val="24"/>
          <w:szCs w:val="24"/>
        </w:rPr>
        <w:t xml:space="preserve"> online alat s resursima za edukatore i interaktivna platforma </w:t>
      </w:r>
      <w:proofErr w:type="spellStart"/>
      <w:r w:rsidR="0035428B" w:rsidRPr="009E0289">
        <w:rPr>
          <w:rFonts w:ascii="Arial" w:hAnsi="Arial" w:cs="Arial"/>
          <w:sz w:val="24"/>
          <w:szCs w:val="24"/>
        </w:rPr>
        <w:t>UrbSTEAM</w:t>
      </w:r>
      <w:proofErr w:type="spellEnd"/>
      <w:r w:rsidR="0035428B" w:rsidRPr="009E0289">
        <w:rPr>
          <w:rFonts w:ascii="Arial" w:hAnsi="Arial" w:cs="Arial"/>
          <w:color w:val="FF0000"/>
          <w:sz w:val="24"/>
          <w:szCs w:val="24"/>
        </w:rPr>
        <w:t>.</w:t>
      </w:r>
      <w:r w:rsidR="00FD7EF2" w:rsidRPr="009E0289">
        <w:rPr>
          <w:rFonts w:ascii="Arial" w:eastAsia="SimSun" w:hAnsi="Arial" w:cs="Arial"/>
          <w:sz w:val="24"/>
          <w:szCs w:val="24"/>
          <w:lang w:eastAsia="zh-CN"/>
        </w:rPr>
        <w:t xml:space="preserve"> . Rashodi su planirani na osnovu viška sredstava iz prethodnog razdoblja (2023.)</w:t>
      </w:r>
    </w:p>
    <w:p w14:paraId="17AC0B72" w14:textId="77777777" w:rsidR="00424BE0" w:rsidRPr="00733E1B" w:rsidRDefault="00424BE0" w:rsidP="00424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E3FDCF2" w14:textId="77777777" w:rsidR="00424BE0" w:rsidRPr="00733E1B" w:rsidRDefault="00424BE0" w:rsidP="00424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30C0329" w14:textId="77777777" w:rsidR="00424BE0" w:rsidRPr="00733E1B" w:rsidRDefault="00424BE0" w:rsidP="00424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30A35C9" w14:textId="617A56CB" w:rsidR="008C5225" w:rsidRDefault="00424BE0" w:rsidP="008C5225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C5225">
        <w:rPr>
          <w:rFonts w:ascii="Arial" w:eastAsia="Times New Roman" w:hAnsi="Arial" w:cs="Arial"/>
          <w:sz w:val="24"/>
          <w:szCs w:val="24"/>
          <w:lang w:eastAsia="zh-CN"/>
        </w:rPr>
        <w:t xml:space="preserve">Sastavila </w:t>
      </w:r>
      <w:r w:rsidR="00455785">
        <w:rPr>
          <w:rFonts w:ascii="Arial" w:eastAsia="Times New Roman" w:hAnsi="Arial" w:cs="Arial"/>
          <w:sz w:val="24"/>
          <w:szCs w:val="24"/>
          <w:lang w:eastAsia="zh-CN"/>
        </w:rPr>
        <w:t>:</w:t>
      </w:r>
      <w:r w:rsidRPr="008C5225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     Ravnateljica</w:t>
      </w:r>
      <w:r w:rsidR="00455785">
        <w:rPr>
          <w:rFonts w:ascii="Arial" w:eastAsia="Times New Roman" w:hAnsi="Arial" w:cs="Arial"/>
          <w:sz w:val="24"/>
          <w:szCs w:val="24"/>
          <w:lang w:eastAsia="zh-CN"/>
        </w:rPr>
        <w:t>:</w:t>
      </w:r>
      <w:r w:rsidRPr="008C522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14:paraId="1D742A95" w14:textId="77777777" w:rsidR="008C5225" w:rsidRDefault="00424BE0" w:rsidP="008C5225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C5225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</w:t>
      </w:r>
    </w:p>
    <w:p w14:paraId="5A72EE3D" w14:textId="6FEE20FB" w:rsidR="00D76378" w:rsidRPr="008C5225" w:rsidRDefault="00424BE0" w:rsidP="008C52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C5225">
        <w:rPr>
          <w:rFonts w:ascii="Arial" w:eastAsia="Times New Roman" w:hAnsi="Arial" w:cs="Arial"/>
          <w:sz w:val="24"/>
          <w:szCs w:val="24"/>
          <w:lang w:eastAsia="zh-CN"/>
        </w:rPr>
        <w:t xml:space="preserve">    _________</w:t>
      </w:r>
      <w:r w:rsidR="00D76378" w:rsidRPr="008C5225">
        <w:rPr>
          <w:rFonts w:ascii="Arial" w:eastAsia="Times New Roman" w:hAnsi="Arial" w:cs="Arial"/>
          <w:sz w:val="24"/>
          <w:szCs w:val="24"/>
          <w:lang w:eastAsia="zh-CN"/>
        </w:rPr>
        <w:t>____</w:t>
      </w:r>
      <w:r w:rsidR="008C5225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_____________</w:t>
      </w:r>
    </w:p>
    <w:p w14:paraId="569D35B6" w14:textId="319B40E6" w:rsidR="00A5403A" w:rsidRPr="008C5225" w:rsidRDefault="00D76378" w:rsidP="00D7637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C5225">
        <w:rPr>
          <w:rFonts w:ascii="Arial" w:eastAsia="Times New Roman" w:hAnsi="Arial" w:cs="Arial"/>
          <w:sz w:val="24"/>
          <w:szCs w:val="24"/>
          <w:lang w:eastAsia="zh-CN"/>
        </w:rPr>
        <w:t>Kristina Tabako</w:t>
      </w:r>
      <w:r w:rsidR="008C5225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</w:t>
      </w:r>
      <w:r w:rsidR="008C5225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Jasna Crnčić</w:t>
      </w:r>
      <w:r w:rsidR="00424BE0" w:rsidRPr="008C5225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                             </w:t>
      </w:r>
      <w:r w:rsidR="008C5225" w:rsidRPr="008C5225">
        <w:rPr>
          <w:rFonts w:ascii="Arial" w:eastAsia="Calibri" w:hAnsi="Arial" w:cs="Arial"/>
          <w:sz w:val="24"/>
          <w:szCs w:val="24"/>
          <w:lang w:eastAsia="zh-CN"/>
        </w:rPr>
        <w:t xml:space="preserve">           </w:t>
      </w:r>
    </w:p>
    <w:sectPr w:rsidR="00A5403A" w:rsidRPr="008C5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E2615" w14:textId="77777777" w:rsidR="00496ED2" w:rsidRDefault="00496ED2" w:rsidP="0023510E">
      <w:pPr>
        <w:spacing w:after="0" w:line="240" w:lineRule="auto"/>
      </w:pPr>
      <w:r>
        <w:separator/>
      </w:r>
    </w:p>
  </w:endnote>
  <w:endnote w:type="continuationSeparator" w:id="0">
    <w:p w14:paraId="0D076446" w14:textId="77777777" w:rsidR="00496ED2" w:rsidRDefault="00496ED2" w:rsidP="002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8217" w14:textId="77777777" w:rsidR="008A4589" w:rsidRDefault="008A45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D64C" w14:textId="77777777" w:rsidR="008A4589" w:rsidRDefault="008A45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2442" w14:textId="77777777" w:rsidR="008A4589" w:rsidRDefault="008A45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7CB43" w14:textId="77777777" w:rsidR="00496ED2" w:rsidRDefault="00496ED2" w:rsidP="0023510E">
      <w:pPr>
        <w:spacing w:after="0" w:line="240" w:lineRule="auto"/>
      </w:pPr>
      <w:r>
        <w:separator/>
      </w:r>
    </w:p>
  </w:footnote>
  <w:footnote w:type="continuationSeparator" w:id="0">
    <w:p w14:paraId="79093B17" w14:textId="77777777" w:rsidR="00496ED2" w:rsidRDefault="00496ED2" w:rsidP="002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FA0D8" w14:textId="77777777" w:rsidR="008A4589" w:rsidRDefault="008A458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936B4" w14:textId="77777777" w:rsidR="008A4589" w:rsidRPr="00A53D0E" w:rsidRDefault="008A4589" w:rsidP="008A458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A53D0E">
      <w:rPr>
        <w:rFonts w:ascii="Calibri" w:eastAsia="Calibri" w:hAnsi="Calibri" w:cs="Times New Roman"/>
        <w:noProof/>
        <w:sz w:val="24"/>
        <w:szCs w:val="24"/>
        <w:lang w:val="en-US" w:eastAsia="zh-CN" w:bidi="ta-IN"/>
      </w:rPr>
      <w:drawing>
        <wp:inline distT="0" distB="0" distL="0" distR="0" wp14:anchorId="22C0DED4" wp14:editId="5C314035">
          <wp:extent cx="1777594" cy="777552"/>
          <wp:effectExtent l="0" t="0" r="0" b="3810"/>
          <wp:docPr id="1" name="Picture 1" descr="G:\MORE\logo more rgb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ORE\logo more rgb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513" cy="780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4434C" w14:textId="77777777" w:rsidR="008A4589" w:rsidRPr="00A53D0E" w:rsidRDefault="008A4589" w:rsidP="008A4589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 Unicode MS" w:hAnsi="Arial" w:cs="Arial"/>
        <w:sz w:val="18"/>
        <w:szCs w:val="18"/>
        <w:lang w:val="en-US" w:bidi="ta-IN"/>
      </w:rPr>
    </w:pPr>
    <w:r w:rsidRPr="00A53D0E">
      <w:rPr>
        <w:rFonts w:ascii="Arial" w:eastAsia="Arial Unicode MS" w:hAnsi="Arial" w:cs="Arial"/>
        <w:sz w:val="18"/>
        <w:szCs w:val="18"/>
        <w:lang w:val="en-US" w:bidi="ta-IN"/>
      </w:rPr>
      <w:t>Tel: ++385 51 431 875, ++385 51 554 976, ++385 51 554 973</w:t>
    </w:r>
  </w:p>
  <w:p w14:paraId="0106A563" w14:textId="77777777" w:rsidR="008A4589" w:rsidRPr="00A53D0E" w:rsidRDefault="008A4589" w:rsidP="008A4589">
    <w:pPr>
      <w:tabs>
        <w:tab w:val="center" w:pos="4536"/>
        <w:tab w:val="right" w:pos="9072"/>
      </w:tabs>
      <w:spacing w:after="0" w:line="240" w:lineRule="auto"/>
      <w:ind w:left="-426"/>
      <w:jc w:val="center"/>
      <w:rPr>
        <w:rFonts w:ascii="Arial" w:eastAsia="Arial Unicode MS" w:hAnsi="Arial" w:cs="Arial"/>
        <w:sz w:val="18"/>
        <w:szCs w:val="18"/>
        <w:lang w:val="en-US" w:bidi="ta-IN"/>
      </w:rPr>
    </w:pPr>
    <w:r w:rsidRPr="00A53D0E">
      <w:rPr>
        <w:rFonts w:ascii="Arial" w:eastAsia="Arial Unicode MS" w:hAnsi="Arial" w:cs="Arial"/>
        <w:sz w:val="18"/>
        <w:szCs w:val="18"/>
        <w:lang w:val="en-US" w:bidi="ta-IN"/>
      </w:rPr>
      <w:t>Marohnićeva 12, 51000 Rijeka, OIB:</w:t>
    </w:r>
    <w:r w:rsidRPr="00A53D0E">
      <w:rPr>
        <w:rFonts w:ascii="Arial" w:eastAsia="Arial Unicode MS" w:hAnsi="Arial" w:cs="Arial"/>
        <w:color w:val="FF0000"/>
        <w:sz w:val="18"/>
        <w:szCs w:val="18"/>
        <w:lang w:val="en-US" w:bidi="ta-IN"/>
      </w:rPr>
      <w:t xml:space="preserve"> </w:t>
    </w:r>
    <w:r w:rsidRPr="00A53D0E">
      <w:rPr>
        <w:rFonts w:ascii="Arial" w:eastAsia="Arial Unicode MS" w:hAnsi="Arial" w:cs="Arial"/>
        <w:sz w:val="18"/>
        <w:szCs w:val="18"/>
        <w:lang w:val="en-US" w:bidi="ta-IN"/>
      </w:rPr>
      <w:t>08991974752, IBAN: HR3324020061837300005</w:t>
    </w:r>
  </w:p>
  <w:p w14:paraId="77037FAF" w14:textId="77777777" w:rsidR="008A4589" w:rsidRPr="00A53D0E" w:rsidRDefault="008A4589" w:rsidP="008A4589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Latha"/>
        <w:sz w:val="24"/>
        <w:szCs w:val="24"/>
        <w:lang w:val="en-US" w:bidi="ta-IN"/>
      </w:rPr>
    </w:pPr>
    <w:r w:rsidRPr="00A53D0E">
      <w:rPr>
        <w:rFonts w:ascii="Arial" w:eastAsia="Arial Unicode MS" w:hAnsi="Arial" w:cs="Arial"/>
        <w:sz w:val="18"/>
        <w:szCs w:val="18"/>
        <w:lang w:val="en-US" w:bidi="ta-IN"/>
      </w:rPr>
      <w:t>web: https://more.rivrtici.hr, e-mail: more@rivrtici.hr</w:t>
    </w:r>
  </w:p>
  <w:p w14:paraId="5C4649AB" w14:textId="77777777" w:rsidR="0023510E" w:rsidRDefault="0023510E" w:rsidP="0023510E">
    <w:pPr>
      <w:pStyle w:val="Zaglavlj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4BF9" w14:textId="77777777" w:rsidR="008A4589" w:rsidRDefault="008A45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3CC5"/>
    <w:multiLevelType w:val="hybridMultilevel"/>
    <w:tmpl w:val="1A50CC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6E84"/>
    <w:multiLevelType w:val="hybridMultilevel"/>
    <w:tmpl w:val="367CC13A"/>
    <w:lvl w:ilvl="0" w:tplc="608C4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30038"/>
    <w:multiLevelType w:val="multilevel"/>
    <w:tmpl w:val="D1AC63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B5C7A"/>
    <w:multiLevelType w:val="hybridMultilevel"/>
    <w:tmpl w:val="5FDCCE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7655">
    <w:abstractNumId w:val="1"/>
  </w:num>
  <w:num w:numId="2" w16cid:durableId="1349285517">
    <w:abstractNumId w:val="2"/>
  </w:num>
  <w:num w:numId="3" w16cid:durableId="1701739498">
    <w:abstractNumId w:val="0"/>
  </w:num>
  <w:num w:numId="4" w16cid:durableId="1827747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DF"/>
    <w:rsid w:val="00006B47"/>
    <w:rsid w:val="00021ABE"/>
    <w:rsid w:val="00023A97"/>
    <w:rsid w:val="000468DF"/>
    <w:rsid w:val="000620BE"/>
    <w:rsid w:val="000A4908"/>
    <w:rsid w:val="000F0412"/>
    <w:rsid w:val="001065EF"/>
    <w:rsid w:val="00124071"/>
    <w:rsid w:val="00143885"/>
    <w:rsid w:val="001465DC"/>
    <w:rsid w:val="00150F69"/>
    <w:rsid w:val="00152070"/>
    <w:rsid w:val="00154C20"/>
    <w:rsid w:val="00156EA0"/>
    <w:rsid w:val="001A1A2B"/>
    <w:rsid w:val="001E2160"/>
    <w:rsid w:val="001E7B87"/>
    <w:rsid w:val="001F77B3"/>
    <w:rsid w:val="0022084F"/>
    <w:rsid w:val="00231A5A"/>
    <w:rsid w:val="0023510E"/>
    <w:rsid w:val="002553C7"/>
    <w:rsid w:val="00255E15"/>
    <w:rsid w:val="00261064"/>
    <w:rsid w:val="002824AB"/>
    <w:rsid w:val="00291145"/>
    <w:rsid w:val="002A442B"/>
    <w:rsid w:val="002D4B8D"/>
    <w:rsid w:val="00306650"/>
    <w:rsid w:val="00324C8F"/>
    <w:rsid w:val="003366E3"/>
    <w:rsid w:val="003456E3"/>
    <w:rsid w:val="003513A1"/>
    <w:rsid w:val="0035428B"/>
    <w:rsid w:val="003B55E1"/>
    <w:rsid w:val="003E3A97"/>
    <w:rsid w:val="004034F7"/>
    <w:rsid w:val="004226BE"/>
    <w:rsid w:val="00424BE0"/>
    <w:rsid w:val="00446659"/>
    <w:rsid w:val="00455785"/>
    <w:rsid w:val="00460CF0"/>
    <w:rsid w:val="00496ED2"/>
    <w:rsid w:val="004E1AD5"/>
    <w:rsid w:val="004E201A"/>
    <w:rsid w:val="00506E06"/>
    <w:rsid w:val="00507F01"/>
    <w:rsid w:val="00537FC3"/>
    <w:rsid w:val="005745D7"/>
    <w:rsid w:val="00574E62"/>
    <w:rsid w:val="005B6A38"/>
    <w:rsid w:val="005E2635"/>
    <w:rsid w:val="006348C2"/>
    <w:rsid w:val="00641952"/>
    <w:rsid w:val="0064262D"/>
    <w:rsid w:val="00642B7F"/>
    <w:rsid w:val="0064408C"/>
    <w:rsid w:val="00647E1F"/>
    <w:rsid w:val="00657408"/>
    <w:rsid w:val="006E2A3B"/>
    <w:rsid w:val="006E57FF"/>
    <w:rsid w:val="00707AAD"/>
    <w:rsid w:val="0071315D"/>
    <w:rsid w:val="0071770E"/>
    <w:rsid w:val="0072626C"/>
    <w:rsid w:val="00736BAD"/>
    <w:rsid w:val="00740DDF"/>
    <w:rsid w:val="00745537"/>
    <w:rsid w:val="0075028F"/>
    <w:rsid w:val="007766D4"/>
    <w:rsid w:val="00782154"/>
    <w:rsid w:val="007A02D1"/>
    <w:rsid w:val="007A1D4F"/>
    <w:rsid w:val="007B5652"/>
    <w:rsid w:val="007D3A50"/>
    <w:rsid w:val="007E62BE"/>
    <w:rsid w:val="007E7CCF"/>
    <w:rsid w:val="00820D79"/>
    <w:rsid w:val="008327F5"/>
    <w:rsid w:val="008419FD"/>
    <w:rsid w:val="00842DC7"/>
    <w:rsid w:val="008801E4"/>
    <w:rsid w:val="0088174B"/>
    <w:rsid w:val="00881E9E"/>
    <w:rsid w:val="0088745B"/>
    <w:rsid w:val="008A4589"/>
    <w:rsid w:val="008B76BB"/>
    <w:rsid w:val="008C5225"/>
    <w:rsid w:val="008C7F82"/>
    <w:rsid w:val="008F7F54"/>
    <w:rsid w:val="009522DF"/>
    <w:rsid w:val="00956F0B"/>
    <w:rsid w:val="00972C85"/>
    <w:rsid w:val="009910DA"/>
    <w:rsid w:val="00991F9D"/>
    <w:rsid w:val="009955DE"/>
    <w:rsid w:val="009A3962"/>
    <w:rsid w:val="009C21A3"/>
    <w:rsid w:val="009C4E9C"/>
    <w:rsid w:val="009E0289"/>
    <w:rsid w:val="00A148CB"/>
    <w:rsid w:val="00A31706"/>
    <w:rsid w:val="00A37A52"/>
    <w:rsid w:val="00A43072"/>
    <w:rsid w:val="00A43AB5"/>
    <w:rsid w:val="00A51150"/>
    <w:rsid w:val="00A51E1F"/>
    <w:rsid w:val="00A53D0E"/>
    <w:rsid w:val="00A5403A"/>
    <w:rsid w:val="00A5738A"/>
    <w:rsid w:val="00A73202"/>
    <w:rsid w:val="00A957DA"/>
    <w:rsid w:val="00AB4B3B"/>
    <w:rsid w:val="00AB713E"/>
    <w:rsid w:val="00AC167D"/>
    <w:rsid w:val="00AD0DDA"/>
    <w:rsid w:val="00AD1C81"/>
    <w:rsid w:val="00AD787D"/>
    <w:rsid w:val="00AE53FE"/>
    <w:rsid w:val="00AE7DEE"/>
    <w:rsid w:val="00AF686A"/>
    <w:rsid w:val="00B502C9"/>
    <w:rsid w:val="00B91042"/>
    <w:rsid w:val="00BB161A"/>
    <w:rsid w:val="00BB235A"/>
    <w:rsid w:val="00BC282E"/>
    <w:rsid w:val="00BC2E14"/>
    <w:rsid w:val="00BD777D"/>
    <w:rsid w:val="00BF2DCD"/>
    <w:rsid w:val="00C2297B"/>
    <w:rsid w:val="00C456D4"/>
    <w:rsid w:val="00C619CE"/>
    <w:rsid w:val="00C94335"/>
    <w:rsid w:val="00CA2898"/>
    <w:rsid w:val="00CA5ADD"/>
    <w:rsid w:val="00CB3103"/>
    <w:rsid w:val="00CC07B3"/>
    <w:rsid w:val="00CE431D"/>
    <w:rsid w:val="00CF4555"/>
    <w:rsid w:val="00D15DB8"/>
    <w:rsid w:val="00D3243E"/>
    <w:rsid w:val="00D328DA"/>
    <w:rsid w:val="00D76378"/>
    <w:rsid w:val="00D774DF"/>
    <w:rsid w:val="00D94B51"/>
    <w:rsid w:val="00DB2A29"/>
    <w:rsid w:val="00DB6C81"/>
    <w:rsid w:val="00DC739D"/>
    <w:rsid w:val="00DD5128"/>
    <w:rsid w:val="00DE6112"/>
    <w:rsid w:val="00DF127E"/>
    <w:rsid w:val="00E532B3"/>
    <w:rsid w:val="00E60D38"/>
    <w:rsid w:val="00E6390B"/>
    <w:rsid w:val="00E6402D"/>
    <w:rsid w:val="00E67610"/>
    <w:rsid w:val="00E71C35"/>
    <w:rsid w:val="00E94973"/>
    <w:rsid w:val="00EA1E9F"/>
    <w:rsid w:val="00ED09C3"/>
    <w:rsid w:val="00F1594E"/>
    <w:rsid w:val="00F22BDE"/>
    <w:rsid w:val="00F3540A"/>
    <w:rsid w:val="00F47C6A"/>
    <w:rsid w:val="00F50DEF"/>
    <w:rsid w:val="00F71934"/>
    <w:rsid w:val="00F83DD7"/>
    <w:rsid w:val="00F867D0"/>
    <w:rsid w:val="00F970DD"/>
    <w:rsid w:val="00FA60D2"/>
    <w:rsid w:val="00FD38B0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0A69B"/>
  <w15:chartTrackingRefBased/>
  <w15:docId w15:val="{1531553D-DC50-4552-8039-9181FABC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510E"/>
  </w:style>
  <w:style w:type="paragraph" w:styleId="Podnoje">
    <w:name w:val="footer"/>
    <w:basedOn w:val="Normal"/>
    <w:link w:val="PodnojeChar"/>
    <w:uiPriority w:val="99"/>
    <w:unhideWhenUsed/>
    <w:rsid w:val="0023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510E"/>
  </w:style>
  <w:style w:type="paragraph" w:styleId="Tekstbalonia">
    <w:name w:val="Balloon Text"/>
    <w:basedOn w:val="Normal"/>
    <w:link w:val="TekstbaloniaChar"/>
    <w:uiPriority w:val="99"/>
    <w:semiHidden/>
    <w:unhideWhenUsed/>
    <w:rsid w:val="00A53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D0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94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2025-03-19T12:53:00Z</cp:lastPrinted>
  <dcterms:created xsi:type="dcterms:W3CDTF">2025-03-20T13:10:00Z</dcterms:created>
  <dcterms:modified xsi:type="dcterms:W3CDTF">2025-03-20T13:10:00Z</dcterms:modified>
</cp:coreProperties>
</file>