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C81B3" w14:textId="77777777" w:rsidR="00BF4ACE" w:rsidRDefault="00BF4ACE" w:rsidP="00A51150">
      <w:pPr>
        <w:jc w:val="center"/>
        <w:rPr>
          <w:rFonts w:ascii="Calibri" w:eastAsia="Calibri" w:hAnsi="Calibri" w:cs="Times New Roman"/>
          <w:b/>
          <w:bCs/>
          <w:noProof/>
          <w:sz w:val="24"/>
          <w:szCs w:val="24"/>
          <w:lang w:eastAsia="hr-HR"/>
        </w:rPr>
      </w:pPr>
    </w:p>
    <w:p w14:paraId="61040AC3" w14:textId="5D387BB2" w:rsidR="0023510E" w:rsidRDefault="00A51150" w:rsidP="00A51150">
      <w:pPr>
        <w:jc w:val="center"/>
        <w:rPr>
          <w:rFonts w:ascii="Calibri" w:eastAsia="Calibri" w:hAnsi="Calibri" w:cs="Times New Roman"/>
          <w:b/>
          <w:bCs/>
          <w:noProof/>
          <w:sz w:val="24"/>
          <w:szCs w:val="24"/>
          <w:lang w:eastAsia="hr-HR"/>
        </w:rPr>
      </w:pPr>
      <w:r>
        <w:rPr>
          <w:rFonts w:ascii="Calibri" w:eastAsia="Calibri" w:hAnsi="Calibri" w:cs="Times New Roman"/>
          <w:b/>
          <w:bCs/>
          <w:noProof/>
          <w:sz w:val="24"/>
          <w:szCs w:val="24"/>
          <w:lang w:eastAsia="hr-HR"/>
        </w:rPr>
        <w:t>OBRAZLOŽENJE</w:t>
      </w:r>
      <w:r w:rsidR="0051033A">
        <w:rPr>
          <w:rFonts w:ascii="Calibri" w:eastAsia="Calibri" w:hAnsi="Calibri" w:cs="Times New Roman"/>
          <w:b/>
          <w:bCs/>
          <w:noProof/>
          <w:sz w:val="24"/>
          <w:szCs w:val="24"/>
          <w:lang w:eastAsia="hr-HR"/>
        </w:rPr>
        <w:t xml:space="preserve"> II.</w:t>
      </w:r>
      <w:r>
        <w:rPr>
          <w:rFonts w:ascii="Calibri" w:eastAsia="Calibri" w:hAnsi="Calibri" w:cs="Times New Roman"/>
          <w:b/>
          <w:bCs/>
          <w:noProof/>
          <w:sz w:val="24"/>
          <w:szCs w:val="24"/>
          <w:lang w:eastAsia="hr-HR"/>
        </w:rPr>
        <w:t xml:space="preserve"> IZMJENA I DOPUNA FINANCIJSKOG PLANA ZA </w:t>
      </w:r>
      <w:r w:rsidR="001E40E6">
        <w:rPr>
          <w:rFonts w:ascii="Calibri" w:eastAsia="Calibri" w:hAnsi="Calibri" w:cs="Times New Roman"/>
          <w:b/>
          <w:bCs/>
          <w:noProof/>
          <w:sz w:val="24"/>
          <w:szCs w:val="24"/>
          <w:lang w:eastAsia="hr-HR"/>
        </w:rPr>
        <w:t>202</w:t>
      </w:r>
      <w:r w:rsidR="00AC4394">
        <w:rPr>
          <w:rFonts w:ascii="Calibri" w:eastAsia="Calibri" w:hAnsi="Calibri" w:cs="Times New Roman"/>
          <w:b/>
          <w:bCs/>
          <w:noProof/>
          <w:sz w:val="24"/>
          <w:szCs w:val="24"/>
          <w:lang w:eastAsia="hr-HR"/>
        </w:rPr>
        <w:t>6</w:t>
      </w:r>
      <w:r w:rsidR="001E40E6">
        <w:rPr>
          <w:rFonts w:ascii="Calibri" w:eastAsia="Calibri" w:hAnsi="Calibri" w:cs="Times New Roman"/>
          <w:b/>
          <w:bCs/>
          <w:noProof/>
          <w:sz w:val="24"/>
          <w:szCs w:val="24"/>
          <w:lang w:eastAsia="hr-HR"/>
        </w:rPr>
        <w:t>.</w:t>
      </w:r>
      <w:r>
        <w:rPr>
          <w:rFonts w:ascii="Calibri" w:eastAsia="Calibri" w:hAnsi="Calibri" w:cs="Times New Roman"/>
          <w:b/>
          <w:bCs/>
          <w:noProof/>
          <w:sz w:val="24"/>
          <w:szCs w:val="24"/>
          <w:lang w:eastAsia="hr-HR"/>
        </w:rPr>
        <w:t xml:space="preserve"> GODINU</w:t>
      </w:r>
    </w:p>
    <w:p w14:paraId="45E45859" w14:textId="77777777" w:rsidR="00A51150" w:rsidRDefault="00A51150" w:rsidP="00A51150">
      <w:pPr>
        <w:jc w:val="center"/>
        <w:rPr>
          <w:rFonts w:ascii="Calibri" w:eastAsia="Calibri" w:hAnsi="Calibri" w:cs="Times New Roman"/>
          <w:b/>
          <w:bCs/>
          <w:noProof/>
          <w:sz w:val="24"/>
          <w:szCs w:val="24"/>
          <w:lang w:eastAsia="hr-HR"/>
        </w:rPr>
      </w:pPr>
    </w:p>
    <w:p w14:paraId="716B6F03" w14:textId="16DB3DEE" w:rsidR="00A51150" w:rsidRDefault="00BB235A" w:rsidP="00A51150">
      <w:pPr>
        <w:jc w:val="both"/>
        <w:rPr>
          <w:rFonts w:ascii="Calibri" w:eastAsia="Calibri" w:hAnsi="Calibri" w:cs="Times New Roman"/>
          <w:noProof/>
          <w:sz w:val="24"/>
          <w:szCs w:val="24"/>
          <w:lang w:eastAsia="hr-HR"/>
        </w:rPr>
      </w:pP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Izmjene  i dopune financijskog plana za </w:t>
      </w:r>
      <w:r w:rsidR="001E40E6">
        <w:rPr>
          <w:rFonts w:ascii="Calibri" w:eastAsia="Calibri" w:hAnsi="Calibri" w:cs="Times New Roman"/>
          <w:noProof/>
          <w:sz w:val="24"/>
          <w:szCs w:val="24"/>
          <w:lang w:eastAsia="hr-HR"/>
        </w:rPr>
        <w:t>202</w:t>
      </w:r>
      <w:r w:rsidR="00A90704">
        <w:rPr>
          <w:rFonts w:ascii="Calibri" w:eastAsia="Calibri" w:hAnsi="Calibri" w:cs="Times New Roman"/>
          <w:noProof/>
          <w:sz w:val="24"/>
          <w:szCs w:val="24"/>
          <w:lang w:eastAsia="hr-HR"/>
        </w:rPr>
        <w:t>6</w:t>
      </w: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>. godinu predviđaju  ukupne  rashode Ustanove u</w:t>
      </w:r>
      <w:r w:rsidR="00944C7C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</w:t>
      </w:r>
      <w:r w:rsidR="001E40E6">
        <w:rPr>
          <w:rFonts w:ascii="Calibri" w:eastAsia="Calibri" w:hAnsi="Calibri" w:cs="Times New Roman"/>
          <w:noProof/>
          <w:sz w:val="24"/>
          <w:szCs w:val="24"/>
          <w:lang w:eastAsia="hr-HR"/>
        </w:rPr>
        <w:t>202</w:t>
      </w:r>
      <w:r w:rsidR="0074513F">
        <w:rPr>
          <w:rFonts w:ascii="Calibri" w:eastAsia="Calibri" w:hAnsi="Calibri" w:cs="Times New Roman"/>
          <w:noProof/>
          <w:sz w:val="24"/>
          <w:szCs w:val="24"/>
          <w:lang w:eastAsia="hr-HR"/>
        </w:rPr>
        <w:t>6.</w:t>
      </w:r>
      <w:r w:rsidR="00944C7C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godini </w:t>
      </w:r>
      <w:r w:rsidR="008E0841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</w:t>
      </w:r>
      <w:r w:rsidR="00FB279C">
        <w:rPr>
          <w:rFonts w:ascii="Calibri" w:eastAsia="Calibri" w:hAnsi="Calibri" w:cs="Times New Roman"/>
          <w:noProof/>
          <w:sz w:val="24"/>
          <w:szCs w:val="24"/>
          <w:lang w:eastAsia="hr-HR"/>
        </w:rPr>
        <w:t>4.421.</w:t>
      </w:r>
      <w:r w:rsidR="00A17633">
        <w:rPr>
          <w:rFonts w:ascii="Calibri" w:eastAsia="Calibri" w:hAnsi="Calibri" w:cs="Times New Roman"/>
          <w:noProof/>
          <w:sz w:val="24"/>
          <w:szCs w:val="24"/>
          <w:lang w:eastAsia="hr-HR"/>
        </w:rPr>
        <w:t>811</w:t>
      </w:r>
      <w:r w:rsidR="00FB279C">
        <w:rPr>
          <w:rFonts w:ascii="Calibri" w:eastAsia="Calibri" w:hAnsi="Calibri" w:cs="Times New Roman"/>
          <w:noProof/>
          <w:sz w:val="24"/>
          <w:szCs w:val="24"/>
          <w:lang w:eastAsia="hr-HR"/>
        </w:rPr>
        <w:t>,00</w:t>
      </w: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eura</w:t>
      </w:r>
      <w:r w:rsidR="00152070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, odnosno povećanje od </w:t>
      </w:r>
      <w:r w:rsidR="00FB279C">
        <w:rPr>
          <w:rFonts w:ascii="Calibri" w:eastAsia="Calibri" w:hAnsi="Calibri" w:cs="Times New Roman"/>
          <w:noProof/>
          <w:sz w:val="24"/>
          <w:szCs w:val="24"/>
          <w:lang w:eastAsia="hr-HR"/>
        </w:rPr>
        <w:t>254.</w:t>
      </w:r>
      <w:r w:rsidR="00A17633">
        <w:rPr>
          <w:rFonts w:ascii="Calibri" w:eastAsia="Calibri" w:hAnsi="Calibri" w:cs="Times New Roman"/>
          <w:noProof/>
          <w:sz w:val="24"/>
          <w:szCs w:val="24"/>
          <w:lang w:eastAsia="hr-HR"/>
        </w:rPr>
        <w:t>754</w:t>
      </w:r>
      <w:r w:rsidR="00FB279C">
        <w:rPr>
          <w:rFonts w:ascii="Calibri" w:eastAsia="Calibri" w:hAnsi="Calibri" w:cs="Times New Roman"/>
          <w:noProof/>
          <w:sz w:val="24"/>
          <w:szCs w:val="24"/>
          <w:lang w:eastAsia="hr-HR"/>
        </w:rPr>
        <w:t>,00</w:t>
      </w:r>
      <w:r w:rsidR="00152070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eura  odnosno</w:t>
      </w:r>
      <w:r w:rsidR="000E3997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</w:t>
      </w:r>
      <w:r w:rsidR="00FB279C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6,10 </w:t>
      </w:r>
      <w:r w:rsidR="000E3997">
        <w:rPr>
          <w:rFonts w:ascii="Calibri" w:eastAsia="Calibri" w:hAnsi="Calibri" w:cs="Times New Roman"/>
          <w:noProof/>
          <w:sz w:val="24"/>
          <w:szCs w:val="24"/>
          <w:lang w:eastAsia="hr-HR"/>
        </w:rPr>
        <w:t>% u odnosu</w:t>
      </w:r>
      <w:r w:rsidR="00152070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na prvotni plan. Prvotni plan Dječjeg vrtića More  iznosio je  </w:t>
      </w:r>
      <w:r w:rsidR="00FB279C">
        <w:rPr>
          <w:rFonts w:ascii="Calibri" w:eastAsia="Calibri" w:hAnsi="Calibri" w:cs="Times New Roman"/>
          <w:noProof/>
          <w:sz w:val="24"/>
          <w:szCs w:val="24"/>
          <w:lang w:eastAsia="hr-HR"/>
        </w:rPr>
        <w:t>4.167.057,</w:t>
      </w:r>
      <w:r w:rsidR="001E40E6">
        <w:rPr>
          <w:rFonts w:ascii="Calibri" w:eastAsia="Calibri" w:hAnsi="Calibri" w:cs="Times New Roman"/>
          <w:noProof/>
          <w:sz w:val="24"/>
          <w:szCs w:val="24"/>
          <w:lang w:eastAsia="hr-HR"/>
        </w:rPr>
        <w:t>00</w:t>
      </w:r>
      <w:r w:rsidR="00152070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eura.</w:t>
      </w:r>
    </w:p>
    <w:p w14:paraId="5376BDB2" w14:textId="7A24AF62" w:rsidR="00152070" w:rsidRDefault="00152070" w:rsidP="00587326">
      <w:pPr>
        <w:jc w:val="both"/>
        <w:rPr>
          <w:rFonts w:ascii="Calibri" w:eastAsia="Calibri" w:hAnsi="Calibri" w:cs="Times New Roman"/>
          <w:noProof/>
          <w:sz w:val="24"/>
          <w:szCs w:val="24"/>
          <w:lang w:eastAsia="hr-HR"/>
        </w:rPr>
      </w:pP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Analizirali smo vanproračunske prihode na temelju trenutnog broja upisane djece u pedagošku godinu </w:t>
      </w:r>
      <w:r w:rsidR="001E40E6">
        <w:rPr>
          <w:rFonts w:ascii="Calibri" w:eastAsia="Calibri" w:hAnsi="Calibri" w:cs="Times New Roman"/>
          <w:noProof/>
          <w:sz w:val="24"/>
          <w:szCs w:val="24"/>
          <w:lang w:eastAsia="hr-HR"/>
        </w:rPr>
        <w:t>202</w:t>
      </w:r>
      <w:r w:rsidR="00AC4394">
        <w:rPr>
          <w:rFonts w:ascii="Calibri" w:eastAsia="Calibri" w:hAnsi="Calibri" w:cs="Times New Roman"/>
          <w:noProof/>
          <w:sz w:val="24"/>
          <w:szCs w:val="24"/>
          <w:lang w:eastAsia="hr-HR"/>
        </w:rPr>
        <w:t>5</w:t>
      </w:r>
      <w:r w:rsidR="001E40E6">
        <w:rPr>
          <w:rFonts w:ascii="Calibri" w:eastAsia="Calibri" w:hAnsi="Calibri" w:cs="Times New Roman"/>
          <w:noProof/>
          <w:sz w:val="24"/>
          <w:szCs w:val="24"/>
          <w:lang w:eastAsia="hr-HR"/>
        </w:rPr>
        <w:t>-20</w:t>
      </w:r>
      <w:r w:rsidR="00AC4394">
        <w:rPr>
          <w:rFonts w:ascii="Calibri" w:eastAsia="Calibri" w:hAnsi="Calibri" w:cs="Times New Roman"/>
          <w:noProof/>
          <w:sz w:val="24"/>
          <w:szCs w:val="24"/>
          <w:lang w:eastAsia="hr-HR"/>
        </w:rPr>
        <w:t>26</w:t>
      </w: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</w:t>
      </w:r>
      <w:r w:rsidR="00F44171">
        <w:rPr>
          <w:rFonts w:ascii="Calibri" w:eastAsia="Calibri" w:hAnsi="Calibri" w:cs="Times New Roman"/>
          <w:noProof/>
          <w:sz w:val="24"/>
          <w:szCs w:val="24"/>
          <w:lang w:eastAsia="hr-HR"/>
        </w:rPr>
        <w:t>(5</w:t>
      </w:r>
      <w:r w:rsidR="000940B9">
        <w:rPr>
          <w:rFonts w:ascii="Calibri" w:eastAsia="Calibri" w:hAnsi="Calibri" w:cs="Times New Roman"/>
          <w:noProof/>
          <w:sz w:val="24"/>
          <w:szCs w:val="24"/>
          <w:lang w:eastAsia="hr-HR"/>
        </w:rPr>
        <w:t>40</w:t>
      </w: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>) te razredu plaćanj</w:t>
      </w:r>
      <w:r w:rsidR="000940B9">
        <w:rPr>
          <w:rFonts w:ascii="Calibri" w:eastAsia="Calibri" w:hAnsi="Calibri" w:cs="Times New Roman"/>
          <w:noProof/>
          <w:sz w:val="24"/>
          <w:szCs w:val="24"/>
          <w:lang w:eastAsia="hr-HR"/>
        </w:rPr>
        <w:t>a</w:t>
      </w: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u koji spadaju. Analiza prihoda sastoji se od prihoda za redovne programe </w:t>
      </w:r>
      <w:r w:rsidR="00F47C6A">
        <w:rPr>
          <w:rFonts w:ascii="Calibri" w:eastAsia="Calibri" w:hAnsi="Calibri" w:cs="Times New Roman"/>
          <w:noProof/>
          <w:sz w:val="24"/>
          <w:szCs w:val="24"/>
          <w:lang w:eastAsia="hr-HR"/>
        </w:rPr>
        <w:t>vrtića i jaslica i prihoda za posebne programe koje vrtić omogućava djeci (integrirani glazbeni program, program ranog  učenja engleskog jezika, program održivog razvoja i sportski program) te prihoda  za topli obrok od djelatnika.</w:t>
      </w:r>
      <w:r w:rsidR="00F90969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</w:t>
      </w:r>
    </w:p>
    <w:p w14:paraId="3EE4986B" w14:textId="0FFE9A7F" w:rsidR="00152070" w:rsidRDefault="0071315D" w:rsidP="00A51150">
      <w:pPr>
        <w:jc w:val="both"/>
        <w:rPr>
          <w:rFonts w:ascii="Calibri" w:eastAsia="Calibri" w:hAnsi="Calibri" w:cs="Times New Roman"/>
          <w:noProof/>
          <w:sz w:val="24"/>
          <w:szCs w:val="24"/>
          <w:lang w:eastAsia="hr-HR"/>
        </w:rPr>
      </w:pP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>Izmjene su na slij</w:t>
      </w:r>
      <w:r w:rsidR="00905ABD">
        <w:rPr>
          <w:rFonts w:ascii="Calibri" w:eastAsia="Calibri" w:hAnsi="Calibri" w:cs="Times New Roman"/>
          <w:noProof/>
          <w:sz w:val="24"/>
          <w:szCs w:val="24"/>
          <w:lang w:eastAsia="hr-HR"/>
        </w:rPr>
        <w:t>e</w:t>
      </w: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>dećim stavkama:</w:t>
      </w:r>
    </w:p>
    <w:p w14:paraId="117CA398" w14:textId="77777777" w:rsidR="00587326" w:rsidRDefault="00587326" w:rsidP="00A51150">
      <w:pPr>
        <w:jc w:val="both"/>
        <w:rPr>
          <w:rFonts w:ascii="Calibri" w:eastAsia="Calibri" w:hAnsi="Calibri" w:cs="Times New Roman"/>
          <w:noProof/>
          <w:sz w:val="24"/>
          <w:szCs w:val="24"/>
          <w:lang w:eastAsia="hr-HR"/>
        </w:rPr>
      </w:pPr>
    </w:p>
    <w:p w14:paraId="79E1A34D" w14:textId="46DAF82A" w:rsidR="001B307B" w:rsidRDefault="001B307B" w:rsidP="00A51150">
      <w:pPr>
        <w:jc w:val="both"/>
        <w:rPr>
          <w:rFonts w:ascii="Calibri" w:eastAsia="Calibri" w:hAnsi="Calibri" w:cs="Times New Roman"/>
          <w:b/>
          <w:bCs/>
          <w:noProof/>
          <w:sz w:val="24"/>
          <w:szCs w:val="24"/>
          <w:lang w:eastAsia="hr-HR"/>
        </w:rPr>
      </w:pPr>
      <w:r>
        <w:rPr>
          <w:rFonts w:ascii="Calibri" w:eastAsia="Calibri" w:hAnsi="Calibri" w:cs="Times New Roman"/>
          <w:b/>
          <w:bCs/>
          <w:noProof/>
          <w:sz w:val="24"/>
          <w:szCs w:val="24"/>
          <w:lang w:eastAsia="hr-HR"/>
        </w:rPr>
        <w:t>Aktivnost A</w:t>
      </w:r>
      <w:r w:rsidR="00020876">
        <w:rPr>
          <w:rFonts w:ascii="Calibri" w:eastAsia="Calibri" w:hAnsi="Calibri" w:cs="Times New Roman"/>
          <w:b/>
          <w:bCs/>
          <w:noProof/>
          <w:sz w:val="24"/>
          <w:szCs w:val="24"/>
          <w:lang w:eastAsia="hr-HR"/>
        </w:rPr>
        <w:t xml:space="preserve">111701: </w:t>
      </w:r>
      <w:r w:rsidR="00855FF8">
        <w:rPr>
          <w:rFonts w:ascii="Calibri" w:eastAsia="Calibri" w:hAnsi="Calibri" w:cs="Times New Roman"/>
          <w:b/>
          <w:bCs/>
          <w:noProof/>
          <w:sz w:val="24"/>
          <w:szCs w:val="24"/>
          <w:lang w:eastAsia="hr-HR"/>
        </w:rPr>
        <w:t>Odgojno, administrativno i tehničko osoblje</w:t>
      </w:r>
    </w:p>
    <w:p w14:paraId="4CE5D18C" w14:textId="6CBBCDB8" w:rsidR="00020876" w:rsidRDefault="00020876" w:rsidP="00AF3AEA">
      <w:pPr>
        <w:jc w:val="both"/>
        <w:rPr>
          <w:rFonts w:ascii="Calibri" w:eastAsia="Calibri" w:hAnsi="Calibri" w:cs="Times New Roman"/>
          <w:noProof/>
          <w:sz w:val="24"/>
          <w:szCs w:val="24"/>
          <w:lang w:eastAsia="hr-HR"/>
        </w:rPr>
      </w:pP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>Iz ovog programa podmiruju se plaće i ostali rashodi za  zaposlene. Rashodi se pokrivaju iz gradskog proračuna</w:t>
      </w:r>
      <w:r w:rsidR="000433AE">
        <w:rPr>
          <w:rFonts w:ascii="Calibri" w:eastAsia="Calibri" w:hAnsi="Calibri" w:cs="Times New Roman"/>
          <w:noProof/>
          <w:sz w:val="24"/>
          <w:szCs w:val="24"/>
          <w:lang w:eastAsia="hr-HR"/>
        </w:rPr>
        <w:t>, izvor 1100</w:t>
      </w: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</w:t>
      </w:r>
      <w:r w:rsidR="00944C7C">
        <w:rPr>
          <w:rFonts w:ascii="Calibri" w:eastAsia="Calibri" w:hAnsi="Calibri" w:cs="Times New Roman"/>
          <w:noProof/>
          <w:sz w:val="24"/>
          <w:szCs w:val="24"/>
          <w:lang w:eastAsia="hr-HR"/>
        </w:rPr>
        <w:t>, iz pomoći proračunu iz drugih proračuna</w:t>
      </w:r>
      <w:r w:rsidR="000433AE">
        <w:rPr>
          <w:rFonts w:ascii="Calibri" w:eastAsia="Calibri" w:hAnsi="Calibri" w:cs="Times New Roman"/>
          <w:noProof/>
          <w:sz w:val="24"/>
          <w:szCs w:val="24"/>
          <w:lang w:eastAsia="hr-HR"/>
        </w:rPr>
        <w:t>, izvor 5</w:t>
      </w:r>
      <w:r w:rsidR="00310E91">
        <w:rPr>
          <w:rFonts w:ascii="Calibri" w:eastAsia="Calibri" w:hAnsi="Calibri" w:cs="Times New Roman"/>
          <w:noProof/>
          <w:sz w:val="24"/>
          <w:szCs w:val="24"/>
          <w:lang w:eastAsia="hr-HR"/>
        </w:rPr>
        <w:t>011</w:t>
      </w:r>
      <w:r w:rsidR="000433AE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 i </w:t>
      </w: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>iz prihoda za posebne namjene</w:t>
      </w:r>
      <w:r w:rsidR="000433AE">
        <w:rPr>
          <w:rFonts w:ascii="Calibri" w:eastAsia="Calibri" w:hAnsi="Calibri" w:cs="Times New Roman"/>
          <w:noProof/>
          <w:sz w:val="24"/>
          <w:szCs w:val="24"/>
          <w:lang w:eastAsia="hr-HR"/>
        </w:rPr>
        <w:t>, izvor 4400</w:t>
      </w:r>
      <w:r w:rsidR="001E40E6">
        <w:rPr>
          <w:rFonts w:ascii="Calibri" w:eastAsia="Calibri" w:hAnsi="Calibri" w:cs="Times New Roman"/>
          <w:noProof/>
          <w:sz w:val="24"/>
          <w:szCs w:val="24"/>
          <w:lang w:eastAsia="hr-HR"/>
        </w:rPr>
        <w:t>.</w:t>
      </w:r>
      <w:r w:rsidR="00871421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Po ovoj aktivnosti rashodi se planiraju u iznosu od 3.608.183,00 eura što je povećanje u iznosu od </w:t>
      </w:r>
      <w:r w:rsidR="00A17633">
        <w:rPr>
          <w:rFonts w:ascii="Calibri" w:eastAsia="Calibri" w:hAnsi="Calibri" w:cs="Times New Roman"/>
          <w:noProof/>
          <w:sz w:val="24"/>
          <w:szCs w:val="24"/>
          <w:lang w:eastAsia="hr-HR"/>
        </w:rPr>
        <w:t>216.360</w:t>
      </w:r>
      <w:r w:rsidR="00871421">
        <w:rPr>
          <w:rFonts w:ascii="Calibri" w:eastAsia="Calibri" w:hAnsi="Calibri" w:cs="Times New Roman"/>
          <w:noProof/>
          <w:sz w:val="24"/>
          <w:szCs w:val="24"/>
          <w:lang w:eastAsia="hr-HR"/>
        </w:rPr>
        <w:t>,00 eura odnosno 6,</w:t>
      </w:r>
      <w:r w:rsidR="00A17633">
        <w:rPr>
          <w:rFonts w:ascii="Calibri" w:eastAsia="Calibri" w:hAnsi="Calibri" w:cs="Times New Roman"/>
          <w:noProof/>
          <w:sz w:val="24"/>
          <w:szCs w:val="24"/>
          <w:lang w:eastAsia="hr-HR"/>
        </w:rPr>
        <w:t>38</w:t>
      </w:r>
      <w:r w:rsidR="00871421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% u odnosu na tekući plan.</w:t>
      </w:r>
    </w:p>
    <w:p w14:paraId="47DEB558" w14:textId="4EB4E1C1" w:rsidR="009943F4" w:rsidRDefault="009943F4" w:rsidP="00020876">
      <w:pPr>
        <w:ind w:firstLine="708"/>
        <w:jc w:val="both"/>
        <w:rPr>
          <w:rFonts w:ascii="Calibri" w:eastAsia="Calibri" w:hAnsi="Calibri" w:cs="Times New Roman"/>
          <w:noProof/>
          <w:sz w:val="24"/>
          <w:szCs w:val="24"/>
          <w:lang w:eastAsia="hr-HR"/>
        </w:rPr>
      </w:pP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>-31</w:t>
      </w:r>
      <w:r w:rsidR="000433AE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1 Plaće (bruto) </w:t>
      </w: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-  planiraju se rashodi </w:t>
      </w:r>
      <w:r w:rsidR="000433AE">
        <w:rPr>
          <w:rFonts w:ascii="Calibri" w:eastAsia="Calibri" w:hAnsi="Calibri" w:cs="Times New Roman"/>
          <w:noProof/>
          <w:sz w:val="24"/>
          <w:szCs w:val="24"/>
          <w:lang w:eastAsia="hr-HR"/>
        </w:rPr>
        <w:t>za redovan rad</w:t>
      </w:r>
      <w:r w:rsidR="002A4ACC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i plaće za prekovremeni rad</w:t>
      </w:r>
      <w:r w:rsidR="000433AE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</w:t>
      </w: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od </w:t>
      </w:r>
      <w:r w:rsidR="00A17633">
        <w:rPr>
          <w:rFonts w:ascii="Calibri" w:eastAsia="Calibri" w:hAnsi="Calibri" w:cs="Times New Roman"/>
          <w:noProof/>
          <w:sz w:val="24"/>
          <w:szCs w:val="24"/>
          <w:lang w:eastAsia="hr-HR"/>
        </w:rPr>
        <w:t>2.809.885</w:t>
      </w:r>
      <w:r w:rsidR="002A4ACC">
        <w:rPr>
          <w:rFonts w:ascii="Calibri" w:eastAsia="Calibri" w:hAnsi="Calibri" w:cs="Times New Roman"/>
          <w:noProof/>
          <w:sz w:val="24"/>
          <w:szCs w:val="24"/>
          <w:lang w:eastAsia="hr-HR"/>
        </w:rPr>
        <w:t>,00</w:t>
      </w:r>
      <w:r w:rsidR="009E6793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, </w:t>
      </w: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što je povećanje </w:t>
      </w:r>
      <w:r w:rsidR="00C8098C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u iznosu </w:t>
      </w:r>
      <w:r w:rsidR="00310E91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od </w:t>
      </w:r>
      <w:r w:rsidR="00A17633">
        <w:rPr>
          <w:rFonts w:ascii="Calibri" w:eastAsia="Calibri" w:hAnsi="Calibri" w:cs="Times New Roman"/>
          <w:noProof/>
          <w:sz w:val="24"/>
          <w:szCs w:val="24"/>
          <w:lang w:eastAsia="hr-HR"/>
        </w:rPr>
        <w:t>85.909</w:t>
      </w:r>
      <w:r w:rsidR="00BD1F9F">
        <w:rPr>
          <w:rFonts w:ascii="Calibri" w:eastAsia="Calibri" w:hAnsi="Calibri" w:cs="Times New Roman"/>
          <w:noProof/>
          <w:sz w:val="24"/>
          <w:szCs w:val="24"/>
          <w:lang w:eastAsia="hr-HR"/>
        </w:rPr>
        <w:t>,00</w:t>
      </w:r>
      <w:r w:rsidR="00C8098C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eura </w:t>
      </w:r>
      <w:r w:rsidR="009F36EE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odnosno </w:t>
      </w:r>
      <w:r w:rsidR="00310E91">
        <w:rPr>
          <w:rFonts w:ascii="Calibri" w:eastAsia="Calibri" w:hAnsi="Calibri" w:cs="Times New Roman"/>
          <w:noProof/>
          <w:sz w:val="24"/>
          <w:szCs w:val="24"/>
          <w:lang w:eastAsia="hr-HR"/>
        </w:rPr>
        <w:t>3,</w:t>
      </w:r>
      <w:r w:rsidR="00A17633">
        <w:rPr>
          <w:rFonts w:ascii="Calibri" w:eastAsia="Calibri" w:hAnsi="Calibri" w:cs="Times New Roman"/>
          <w:noProof/>
          <w:sz w:val="24"/>
          <w:szCs w:val="24"/>
          <w:lang w:eastAsia="hr-HR"/>
        </w:rPr>
        <w:t>15</w:t>
      </w:r>
      <w:r w:rsidR="00310E91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</w:t>
      </w:r>
      <w:r w:rsidR="006C1196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% </w:t>
      </w: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u odnosu na tekući plan zbog </w:t>
      </w:r>
      <w:r w:rsidR="00B328E9">
        <w:rPr>
          <w:rFonts w:ascii="Calibri" w:eastAsia="Calibri" w:hAnsi="Calibri" w:cs="Times New Roman"/>
          <w:noProof/>
          <w:sz w:val="24"/>
          <w:szCs w:val="24"/>
          <w:lang w:eastAsia="hr-HR"/>
        </w:rPr>
        <w:t>poveća</w:t>
      </w:r>
      <w:r w:rsidR="00BD57E8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nja plaća djelatnicima </w:t>
      </w:r>
      <w:r w:rsidR="009F36EE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kroz godinu po Kolektivnom ugovoru. </w:t>
      </w:r>
    </w:p>
    <w:p w14:paraId="647A333B" w14:textId="237957CF" w:rsidR="009F36EE" w:rsidRDefault="00310E91" w:rsidP="00020876">
      <w:pPr>
        <w:ind w:firstLine="708"/>
        <w:jc w:val="both"/>
        <w:rPr>
          <w:rFonts w:ascii="Calibri" w:eastAsia="Calibri" w:hAnsi="Calibri" w:cs="Times New Roman"/>
          <w:noProof/>
          <w:sz w:val="24"/>
          <w:szCs w:val="24"/>
          <w:lang w:eastAsia="hr-HR"/>
        </w:rPr>
      </w:pP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Povećanje rashoda financirano je iz izvora 1100 u iznosu od  128.428,00 eura i iz izvora 5011 u iznosu od  26.592,00 eura dok su po izvoru 4400 planirani rashodi umanjeni za </w:t>
      </w:r>
      <w:r w:rsidR="00397FB7">
        <w:rPr>
          <w:rFonts w:ascii="Calibri" w:eastAsia="Calibri" w:hAnsi="Calibri" w:cs="Times New Roman"/>
          <w:noProof/>
          <w:sz w:val="24"/>
          <w:szCs w:val="24"/>
          <w:lang w:eastAsia="hr-HR"/>
        </w:rPr>
        <w:t>35.628</w:t>
      </w: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>,00 eura.</w:t>
      </w:r>
    </w:p>
    <w:p w14:paraId="1408E1AC" w14:textId="5614D49A" w:rsidR="00310E91" w:rsidRDefault="00310E91" w:rsidP="00020876">
      <w:pPr>
        <w:ind w:firstLine="708"/>
        <w:jc w:val="both"/>
        <w:rPr>
          <w:rFonts w:ascii="Calibri" w:eastAsia="Calibri" w:hAnsi="Calibri" w:cs="Times New Roman"/>
          <w:noProof/>
          <w:sz w:val="24"/>
          <w:szCs w:val="24"/>
          <w:lang w:eastAsia="hr-HR"/>
        </w:rPr>
      </w:pP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-3113 Plaće za prekovremeni rad – planiraju se rashodi u iznosu od 34.040,00 eura </w:t>
      </w:r>
      <w:r w:rsidR="00871421">
        <w:rPr>
          <w:rFonts w:ascii="Calibri" w:eastAsia="Calibri" w:hAnsi="Calibri" w:cs="Times New Roman"/>
          <w:noProof/>
          <w:sz w:val="24"/>
          <w:szCs w:val="24"/>
          <w:lang w:eastAsia="hr-HR"/>
        </w:rPr>
        <w:t>u cjelokupnom iznosu novi rashod u odnosu na tekući plan</w:t>
      </w:r>
      <w:r w:rsidR="00390D10">
        <w:rPr>
          <w:rFonts w:ascii="Calibri" w:eastAsia="Calibri" w:hAnsi="Calibri" w:cs="Times New Roman"/>
          <w:noProof/>
          <w:sz w:val="24"/>
          <w:szCs w:val="24"/>
          <w:lang w:eastAsia="hr-HR"/>
        </w:rPr>
        <w:t>.</w:t>
      </w:r>
    </w:p>
    <w:p w14:paraId="4881B3E1" w14:textId="2103589D" w:rsidR="00871421" w:rsidRDefault="00871421" w:rsidP="00020876">
      <w:pPr>
        <w:ind w:firstLine="708"/>
        <w:jc w:val="both"/>
        <w:rPr>
          <w:rFonts w:ascii="Calibri" w:eastAsia="Calibri" w:hAnsi="Calibri" w:cs="Times New Roman"/>
          <w:noProof/>
          <w:sz w:val="24"/>
          <w:szCs w:val="24"/>
          <w:lang w:eastAsia="hr-HR"/>
        </w:rPr>
      </w:pP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>-3114 Plaće za posebne uvjete rada – planiraju se rashodi u iznosu od 5.402,00 eura u cjelokupnom iznosu novi rashod u odnosu za tekući plan. Dodaju se po Dodatku II. Kolektivnog ugovora kojim se dodaje dodatni prihod za djelatnike centralnih kuhinja.</w:t>
      </w:r>
    </w:p>
    <w:p w14:paraId="6D1B4DCF" w14:textId="4273145E" w:rsidR="00B328E9" w:rsidRDefault="00B328E9" w:rsidP="00020876">
      <w:pPr>
        <w:ind w:firstLine="708"/>
        <w:jc w:val="both"/>
        <w:rPr>
          <w:rFonts w:ascii="Calibri" w:eastAsia="Calibri" w:hAnsi="Calibri" w:cs="Times New Roman"/>
          <w:noProof/>
          <w:sz w:val="24"/>
          <w:szCs w:val="24"/>
          <w:lang w:eastAsia="hr-HR"/>
        </w:rPr>
      </w:pP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>-312 Ostali rashodi za zaposlene – planiraju se rashodi u iznos</w:t>
      </w:r>
      <w:r w:rsidR="00CB4F02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u </w:t>
      </w: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od </w:t>
      </w:r>
      <w:r w:rsidR="00310E91">
        <w:rPr>
          <w:rFonts w:ascii="Calibri" w:eastAsia="Calibri" w:hAnsi="Calibri" w:cs="Times New Roman"/>
          <w:noProof/>
          <w:sz w:val="24"/>
          <w:szCs w:val="24"/>
          <w:lang w:eastAsia="hr-HR"/>
        </w:rPr>
        <w:t>209.730,00</w:t>
      </w: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eura, što je povećanje od </w:t>
      </w:r>
      <w:r w:rsidR="0095004E">
        <w:rPr>
          <w:rFonts w:ascii="Calibri" w:eastAsia="Calibri" w:hAnsi="Calibri" w:cs="Times New Roman"/>
          <w:noProof/>
          <w:sz w:val="24"/>
          <w:szCs w:val="24"/>
          <w:lang w:eastAsia="hr-HR"/>
        </w:rPr>
        <w:t>104.730,00</w:t>
      </w: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eura</w:t>
      </w:r>
      <w:r w:rsidR="005157E4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</w:t>
      </w:r>
      <w:r w:rsidR="0095004E">
        <w:rPr>
          <w:rFonts w:ascii="Calibri" w:eastAsia="Calibri" w:hAnsi="Calibri" w:cs="Times New Roman"/>
          <w:noProof/>
          <w:sz w:val="24"/>
          <w:szCs w:val="24"/>
          <w:lang w:eastAsia="hr-HR"/>
        </w:rPr>
        <w:t>odnosno 91,07</w:t>
      </w:r>
      <w:r w:rsidR="00310E91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%</w:t>
      </w:r>
      <w:r w:rsidR="005157E4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više u odnosu na tekući plan</w:t>
      </w:r>
      <w:r w:rsidR="00310E91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zbog nove naknade za topli obrok po Dodatku II. Kolektivnog ugovora.</w:t>
      </w:r>
    </w:p>
    <w:p w14:paraId="702DD849" w14:textId="658D2ED9" w:rsidR="00E150DA" w:rsidRDefault="005157E4" w:rsidP="002D11F2">
      <w:pPr>
        <w:ind w:firstLine="708"/>
        <w:jc w:val="both"/>
        <w:rPr>
          <w:rFonts w:ascii="Calibri" w:eastAsia="Calibri" w:hAnsi="Calibri" w:cs="Times New Roman"/>
          <w:noProof/>
          <w:sz w:val="24"/>
          <w:szCs w:val="24"/>
          <w:lang w:eastAsia="hr-HR"/>
        </w:rPr>
      </w:pP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lastRenderedPageBreak/>
        <w:t xml:space="preserve">-313 Doprinosi za </w:t>
      </w:r>
      <w:r w:rsidR="00EB5D74">
        <w:rPr>
          <w:rFonts w:ascii="Calibri" w:eastAsia="Calibri" w:hAnsi="Calibri" w:cs="Times New Roman"/>
          <w:noProof/>
          <w:sz w:val="24"/>
          <w:szCs w:val="24"/>
          <w:lang w:eastAsia="hr-HR"/>
        </w:rPr>
        <w:t>obavezno zdravstveno osiguranje</w:t>
      </w:r>
      <w:r w:rsidR="00F14D87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</w:t>
      </w:r>
      <w:r w:rsidR="00F55354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- </w:t>
      </w:r>
      <w:r w:rsidR="00F14D87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planiraju se rashodi u iznosu od </w:t>
      </w:r>
      <w:r w:rsidR="007552CB">
        <w:rPr>
          <w:rFonts w:ascii="Calibri" w:eastAsia="Calibri" w:hAnsi="Calibri" w:cs="Times New Roman"/>
          <w:noProof/>
          <w:sz w:val="24"/>
          <w:szCs w:val="24"/>
          <w:lang w:eastAsia="hr-HR"/>
        </w:rPr>
        <w:t>537.726</w:t>
      </w:r>
      <w:r w:rsidR="00871421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,00 eura, </w:t>
      </w:r>
      <w:r w:rsidR="00F14D87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što je </w:t>
      </w:r>
      <w:r w:rsidR="009F36EE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smanjenje od </w:t>
      </w:r>
      <w:r w:rsidR="007552CB">
        <w:rPr>
          <w:rFonts w:ascii="Calibri" w:eastAsia="Calibri" w:hAnsi="Calibri" w:cs="Times New Roman"/>
          <w:noProof/>
          <w:sz w:val="24"/>
          <w:szCs w:val="24"/>
          <w:lang w:eastAsia="hr-HR"/>
        </w:rPr>
        <w:t>13.721,00</w:t>
      </w:r>
      <w:r w:rsidR="009F36EE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</w:t>
      </w:r>
      <w:r w:rsidR="00587326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eura</w:t>
      </w:r>
      <w:r w:rsidR="00F14D87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odnosno </w:t>
      </w:r>
      <w:r w:rsidR="007552CB">
        <w:rPr>
          <w:rFonts w:ascii="Calibri" w:eastAsia="Calibri" w:hAnsi="Calibri" w:cs="Times New Roman"/>
          <w:noProof/>
          <w:sz w:val="24"/>
          <w:szCs w:val="24"/>
          <w:lang w:eastAsia="hr-HR"/>
        </w:rPr>
        <w:t>2,49</w:t>
      </w:r>
      <w:r w:rsidR="00871421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</w:t>
      </w:r>
      <w:r w:rsidR="00F14D87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% u </w:t>
      </w:r>
      <w:r w:rsidR="00AF61B3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odnosu na planirani iznos.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37"/>
        <w:gridCol w:w="1492"/>
        <w:gridCol w:w="1402"/>
        <w:gridCol w:w="1549"/>
        <w:gridCol w:w="1482"/>
      </w:tblGrid>
      <w:tr w:rsidR="002D11F2" w14:paraId="2F37675E" w14:textId="77777777" w:rsidTr="00903870">
        <w:tc>
          <w:tcPr>
            <w:tcW w:w="3256" w:type="dxa"/>
          </w:tcPr>
          <w:p w14:paraId="2FBB3F63" w14:textId="0F187B8E" w:rsidR="002D11F2" w:rsidRDefault="002D11F2" w:rsidP="00E35AED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Razdjel: 210 UPRAVNI ODJEL ZA ODGOJ, OBRAZOVANJE, TEHNIČKU KULTURU I MLADE</w:t>
            </w:r>
          </w:p>
        </w:tc>
        <w:tc>
          <w:tcPr>
            <w:tcW w:w="1305" w:type="dxa"/>
          </w:tcPr>
          <w:p w14:paraId="3D7B8039" w14:textId="2E886E39" w:rsidR="002D11F2" w:rsidRDefault="002D11F2" w:rsidP="002D11F2">
            <w:pPr>
              <w:jc w:val="both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Plan</w:t>
            </w:r>
          </w:p>
        </w:tc>
        <w:tc>
          <w:tcPr>
            <w:tcW w:w="1413" w:type="dxa"/>
          </w:tcPr>
          <w:p w14:paraId="45F2DA95" w14:textId="5A819FF3" w:rsidR="002D11F2" w:rsidRDefault="002D11F2" w:rsidP="002D11F2">
            <w:pPr>
              <w:jc w:val="both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Razlika</w:t>
            </w:r>
          </w:p>
        </w:tc>
        <w:tc>
          <w:tcPr>
            <w:tcW w:w="1556" w:type="dxa"/>
          </w:tcPr>
          <w:p w14:paraId="10B851BC" w14:textId="6E62DE36" w:rsidR="002D11F2" w:rsidRDefault="002D11F2" w:rsidP="002D11F2">
            <w:pPr>
              <w:jc w:val="both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Novi plan</w:t>
            </w:r>
          </w:p>
        </w:tc>
        <w:tc>
          <w:tcPr>
            <w:tcW w:w="1532" w:type="dxa"/>
          </w:tcPr>
          <w:p w14:paraId="0A245757" w14:textId="7D04399F" w:rsidR="002D11F2" w:rsidRDefault="002D11F2" w:rsidP="002D11F2">
            <w:pPr>
              <w:jc w:val="both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Indeks</w:t>
            </w:r>
          </w:p>
        </w:tc>
      </w:tr>
      <w:tr w:rsidR="002D11F2" w14:paraId="568A2202" w14:textId="77777777" w:rsidTr="00903870">
        <w:tc>
          <w:tcPr>
            <w:tcW w:w="3256" w:type="dxa"/>
          </w:tcPr>
          <w:p w14:paraId="7B8554EA" w14:textId="2DF03759" w:rsidR="002D11F2" w:rsidRDefault="002D11F2" w:rsidP="00E35AED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A111701 ODGOJNO, ADMINISTRATIVNO I TEHNIČKO OSOBLJE</w:t>
            </w:r>
          </w:p>
        </w:tc>
        <w:tc>
          <w:tcPr>
            <w:tcW w:w="1305" w:type="dxa"/>
          </w:tcPr>
          <w:p w14:paraId="4517980F" w14:textId="6073D944" w:rsidR="002D11F2" w:rsidRDefault="002D11F2" w:rsidP="00B46A05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2.000.853,00</w:t>
            </w:r>
          </w:p>
        </w:tc>
        <w:tc>
          <w:tcPr>
            <w:tcW w:w="1413" w:type="dxa"/>
          </w:tcPr>
          <w:p w14:paraId="35314573" w14:textId="661B65A7" w:rsidR="002D11F2" w:rsidRDefault="002D11F2" w:rsidP="00B46A05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190.840,00</w:t>
            </w:r>
          </w:p>
        </w:tc>
        <w:tc>
          <w:tcPr>
            <w:tcW w:w="1556" w:type="dxa"/>
          </w:tcPr>
          <w:p w14:paraId="3E4229FD" w14:textId="164BD647" w:rsidR="002D11F2" w:rsidRDefault="002D11F2" w:rsidP="00B46A05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2.191.693,00</w:t>
            </w:r>
          </w:p>
        </w:tc>
        <w:tc>
          <w:tcPr>
            <w:tcW w:w="1532" w:type="dxa"/>
          </w:tcPr>
          <w:p w14:paraId="0B51A741" w14:textId="1E16F58E" w:rsidR="002D11F2" w:rsidRDefault="002D11F2" w:rsidP="00B46A05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109,54%</w:t>
            </w:r>
          </w:p>
        </w:tc>
      </w:tr>
      <w:tr w:rsidR="002D11F2" w14:paraId="1625819F" w14:textId="77777777" w:rsidTr="00903870">
        <w:tc>
          <w:tcPr>
            <w:tcW w:w="3256" w:type="dxa"/>
          </w:tcPr>
          <w:p w14:paraId="318AB182" w14:textId="77EBA14E" w:rsidR="002D11F2" w:rsidRDefault="002D11F2" w:rsidP="00E35AED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311 Plaće (bruto)</w:t>
            </w:r>
          </w:p>
        </w:tc>
        <w:tc>
          <w:tcPr>
            <w:tcW w:w="1305" w:type="dxa"/>
          </w:tcPr>
          <w:p w14:paraId="30C89DCC" w14:textId="50626A9E" w:rsidR="002D11F2" w:rsidRDefault="002D11F2" w:rsidP="00B46A05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1.539.889,00</w:t>
            </w:r>
          </w:p>
        </w:tc>
        <w:tc>
          <w:tcPr>
            <w:tcW w:w="1413" w:type="dxa"/>
          </w:tcPr>
          <w:p w14:paraId="1B5A5F39" w14:textId="13896A30" w:rsidR="002D11F2" w:rsidRDefault="002D11F2" w:rsidP="00B46A05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112.242,00</w:t>
            </w:r>
          </w:p>
        </w:tc>
        <w:tc>
          <w:tcPr>
            <w:tcW w:w="1556" w:type="dxa"/>
          </w:tcPr>
          <w:p w14:paraId="7503C573" w14:textId="35AB971C" w:rsidR="002D11F2" w:rsidRDefault="002D11F2" w:rsidP="00B46A05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1.652.131,00</w:t>
            </w:r>
          </w:p>
        </w:tc>
        <w:tc>
          <w:tcPr>
            <w:tcW w:w="1532" w:type="dxa"/>
          </w:tcPr>
          <w:p w14:paraId="2CBAD260" w14:textId="4E2EAF2E" w:rsidR="002D11F2" w:rsidRDefault="00B46A05" w:rsidP="00B46A05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107,29%</w:t>
            </w:r>
          </w:p>
        </w:tc>
      </w:tr>
      <w:tr w:rsidR="002D11F2" w14:paraId="7C25411D" w14:textId="77777777" w:rsidTr="00903870">
        <w:tc>
          <w:tcPr>
            <w:tcW w:w="3256" w:type="dxa"/>
          </w:tcPr>
          <w:p w14:paraId="7281D59C" w14:textId="55C39C80" w:rsidR="002D11F2" w:rsidRDefault="00B46A05" w:rsidP="00E35AED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312 Ostali rashodi za zaposlene</w:t>
            </w:r>
          </w:p>
        </w:tc>
        <w:tc>
          <w:tcPr>
            <w:tcW w:w="1305" w:type="dxa"/>
          </w:tcPr>
          <w:p w14:paraId="79ECC4A5" w14:textId="62617302" w:rsidR="002D11F2" w:rsidRDefault="00B46A05" w:rsidP="00B46A05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90.402,00</w:t>
            </w:r>
          </w:p>
        </w:tc>
        <w:tc>
          <w:tcPr>
            <w:tcW w:w="1413" w:type="dxa"/>
          </w:tcPr>
          <w:p w14:paraId="0B40DB44" w14:textId="72D57F88" w:rsidR="002D11F2" w:rsidRDefault="00B46A05" w:rsidP="00B46A05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94.598,00</w:t>
            </w:r>
          </w:p>
        </w:tc>
        <w:tc>
          <w:tcPr>
            <w:tcW w:w="1556" w:type="dxa"/>
          </w:tcPr>
          <w:p w14:paraId="522873C7" w14:textId="680D8C6E" w:rsidR="002D11F2" w:rsidRDefault="00B46A05" w:rsidP="00B46A05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185.000,00</w:t>
            </w:r>
          </w:p>
        </w:tc>
        <w:tc>
          <w:tcPr>
            <w:tcW w:w="1532" w:type="dxa"/>
          </w:tcPr>
          <w:p w14:paraId="74EE7C58" w14:textId="68B877E9" w:rsidR="002D11F2" w:rsidRDefault="00B46A05" w:rsidP="00B46A05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204,64%</w:t>
            </w:r>
          </w:p>
        </w:tc>
      </w:tr>
      <w:tr w:rsidR="002D11F2" w14:paraId="3D7CC2B2" w14:textId="77777777" w:rsidTr="00903870">
        <w:tc>
          <w:tcPr>
            <w:tcW w:w="3256" w:type="dxa"/>
          </w:tcPr>
          <w:p w14:paraId="0C4785D0" w14:textId="06A5874D" w:rsidR="002D11F2" w:rsidRDefault="00B46A05" w:rsidP="00E35AED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313 Doprinosi na plaće</w:t>
            </w:r>
          </w:p>
        </w:tc>
        <w:tc>
          <w:tcPr>
            <w:tcW w:w="1305" w:type="dxa"/>
          </w:tcPr>
          <w:p w14:paraId="2EE5434C" w14:textId="535D7A56" w:rsidR="002D11F2" w:rsidRDefault="00B46A05" w:rsidP="00B46A05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370.562,00</w:t>
            </w:r>
          </w:p>
        </w:tc>
        <w:tc>
          <w:tcPr>
            <w:tcW w:w="1413" w:type="dxa"/>
          </w:tcPr>
          <w:p w14:paraId="2C538012" w14:textId="036B1A82" w:rsidR="002D11F2" w:rsidRDefault="00B46A05" w:rsidP="00B46A05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-16.000,00</w:t>
            </w:r>
          </w:p>
        </w:tc>
        <w:tc>
          <w:tcPr>
            <w:tcW w:w="1556" w:type="dxa"/>
          </w:tcPr>
          <w:p w14:paraId="1A64F4A1" w14:textId="0194F699" w:rsidR="002D11F2" w:rsidRDefault="00B46A05" w:rsidP="00B46A05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354.562,00</w:t>
            </w:r>
          </w:p>
        </w:tc>
        <w:tc>
          <w:tcPr>
            <w:tcW w:w="1532" w:type="dxa"/>
          </w:tcPr>
          <w:p w14:paraId="2E097FE8" w14:textId="24B93A67" w:rsidR="002D11F2" w:rsidRDefault="00B46A05" w:rsidP="00B46A05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95,68%</w:t>
            </w:r>
          </w:p>
        </w:tc>
      </w:tr>
    </w:tbl>
    <w:p w14:paraId="3973773C" w14:textId="77777777" w:rsidR="00A10504" w:rsidRPr="00020876" w:rsidRDefault="00A10504" w:rsidP="002D11F2">
      <w:pPr>
        <w:jc w:val="both"/>
        <w:rPr>
          <w:rFonts w:ascii="Calibri" w:eastAsia="Calibri" w:hAnsi="Calibri" w:cs="Times New Roman"/>
          <w:noProof/>
          <w:sz w:val="24"/>
          <w:szCs w:val="24"/>
          <w:lang w:eastAsia="hr-HR"/>
        </w:rPr>
      </w:pPr>
    </w:p>
    <w:p w14:paraId="33082DB1" w14:textId="0162232D" w:rsidR="0071315D" w:rsidRDefault="0071315D" w:rsidP="00A51150">
      <w:pPr>
        <w:jc w:val="both"/>
        <w:rPr>
          <w:rFonts w:ascii="Calibri" w:eastAsia="Calibri" w:hAnsi="Calibri" w:cs="Times New Roman"/>
          <w:b/>
          <w:bCs/>
          <w:noProof/>
          <w:sz w:val="24"/>
          <w:szCs w:val="24"/>
          <w:lang w:eastAsia="hr-HR"/>
        </w:rPr>
      </w:pPr>
      <w:r>
        <w:rPr>
          <w:rFonts w:ascii="Calibri" w:eastAsia="Calibri" w:hAnsi="Calibri" w:cs="Times New Roman"/>
          <w:b/>
          <w:bCs/>
          <w:noProof/>
          <w:sz w:val="24"/>
          <w:szCs w:val="24"/>
          <w:lang w:eastAsia="hr-HR"/>
        </w:rPr>
        <w:t>Aktivnost A111702: Programska djelatnost ustanove</w:t>
      </w:r>
    </w:p>
    <w:p w14:paraId="050352B8" w14:textId="55B805A4" w:rsidR="002F1E54" w:rsidRDefault="0071315D" w:rsidP="000501BA">
      <w:pPr>
        <w:jc w:val="both"/>
        <w:rPr>
          <w:rFonts w:ascii="Calibri" w:eastAsia="Calibri" w:hAnsi="Calibri" w:cs="Times New Roman"/>
          <w:noProof/>
          <w:sz w:val="24"/>
          <w:szCs w:val="24"/>
          <w:lang w:eastAsia="hr-HR"/>
        </w:rPr>
      </w:pP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>Iz ovog programa podmiruju se svi reži</w:t>
      </w:r>
      <w:r w:rsidR="00C8098C">
        <w:rPr>
          <w:rFonts w:ascii="Calibri" w:eastAsia="Calibri" w:hAnsi="Calibri" w:cs="Times New Roman"/>
          <w:noProof/>
          <w:sz w:val="24"/>
          <w:szCs w:val="24"/>
          <w:lang w:eastAsia="hr-HR"/>
        </w:rPr>
        <w:t>j</w:t>
      </w: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ski i ostali troškovi koji su rezultat redovnog rada Ustanove. Prihodi iz kojih se podmiruju ovi rashodi odnose </w:t>
      </w:r>
      <w:r w:rsidR="009946E3">
        <w:rPr>
          <w:rFonts w:ascii="Calibri" w:eastAsia="Calibri" w:hAnsi="Calibri" w:cs="Times New Roman"/>
          <w:noProof/>
          <w:sz w:val="24"/>
          <w:szCs w:val="24"/>
          <w:lang w:eastAsia="hr-HR"/>
        </w:rPr>
        <w:t>se</w:t>
      </w: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na gradski proračun</w:t>
      </w:r>
      <w:r w:rsidR="00E93ECB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1100</w:t>
      </w: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>, prihode za posebne namjene</w:t>
      </w:r>
      <w:r w:rsidR="00E93ECB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4400</w:t>
      </w: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>, vlastite prihode</w:t>
      </w:r>
      <w:r w:rsidR="00E93ECB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3100</w:t>
      </w:r>
      <w:r w:rsidR="00871421">
        <w:rPr>
          <w:rFonts w:ascii="Calibri" w:eastAsia="Calibri" w:hAnsi="Calibri" w:cs="Times New Roman"/>
          <w:noProof/>
          <w:sz w:val="24"/>
          <w:szCs w:val="24"/>
          <w:lang w:eastAsia="hr-HR"/>
        </w:rPr>
        <w:t>,</w:t>
      </w: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</w:t>
      </w:r>
      <w:r w:rsidR="00871421">
        <w:rPr>
          <w:rFonts w:ascii="Calibri" w:eastAsia="Calibri" w:hAnsi="Calibri" w:cs="Times New Roman"/>
          <w:noProof/>
          <w:sz w:val="24"/>
          <w:szCs w:val="24"/>
          <w:lang w:eastAsia="hr-HR"/>
        </w:rPr>
        <w:t>p</w:t>
      </w: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>omoći</w:t>
      </w:r>
      <w:r w:rsidR="00E93ECB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5</w:t>
      </w:r>
      <w:r w:rsidR="00871421">
        <w:rPr>
          <w:rFonts w:ascii="Calibri" w:eastAsia="Calibri" w:hAnsi="Calibri" w:cs="Times New Roman"/>
          <w:noProof/>
          <w:sz w:val="24"/>
          <w:szCs w:val="24"/>
          <w:lang w:eastAsia="hr-HR"/>
        </w:rPr>
        <w:t>011</w:t>
      </w:r>
      <w:r w:rsidR="00E93ECB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i donacije 6200</w:t>
      </w:r>
      <w:r w:rsidR="00A36B12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. Planiraju se rashodi u iznosu od </w:t>
      </w:r>
      <w:r w:rsidR="009946E3">
        <w:rPr>
          <w:rFonts w:ascii="Calibri" w:eastAsia="Calibri" w:hAnsi="Calibri" w:cs="Times New Roman"/>
          <w:noProof/>
          <w:sz w:val="24"/>
          <w:szCs w:val="24"/>
          <w:lang w:eastAsia="hr-HR"/>
        </w:rPr>
        <w:t>522.149</w:t>
      </w:r>
      <w:r w:rsidR="00D60D41">
        <w:rPr>
          <w:rFonts w:ascii="Calibri" w:eastAsia="Calibri" w:hAnsi="Calibri" w:cs="Times New Roman"/>
          <w:noProof/>
          <w:sz w:val="24"/>
          <w:szCs w:val="24"/>
          <w:lang w:eastAsia="hr-HR"/>
        </w:rPr>
        <w:t>,00</w:t>
      </w:r>
      <w:r w:rsidR="00A36B12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eura što je </w:t>
      </w:r>
      <w:r w:rsidR="000940B9">
        <w:rPr>
          <w:rFonts w:ascii="Calibri" w:eastAsia="Calibri" w:hAnsi="Calibri" w:cs="Times New Roman"/>
          <w:noProof/>
          <w:sz w:val="24"/>
          <w:szCs w:val="24"/>
          <w:lang w:eastAsia="hr-HR"/>
        </w:rPr>
        <w:t>povećanje</w:t>
      </w:r>
      <w:r w:rsidR="00E93ECB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</w:t>
      </w:r>
      <w:r w:rsidR="000940B9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u iznosu od </w:t>
      </w:r>
      <w:r w:rsidR="009946E3">
        <w:rPr>
          <w:rFonts w:ascii="Calibri" w:eastAsia="Calibri" w:hAnsi="Calibri" w:cs="Times New Roman"/>
          <w:noProof/>
          <w:sz w:val="24"/>
          <w:szCs w:val="24"/>
          <w:lang w:eastAsia="hr-HR"/>
        </w:rPr>
        <w:t>36.881</w:t>
      </w:r>
      <w:r w:rsidR="000940B9">
        <w:rPr>
          <w:rFonts w:ascii="Calibri" w:eastAsia="Calibri" w:hAnsi="Calibri" w:cs="Times New Roman"/>
          <w:noProof/>
          <w:sz w:val="24"/>
          <w:szCs w:val="24"/>
          <w:lang w:eastAsia="hr-HR"/>
        </w:rPr>
        <w:t>,00 eura odnosno 7,</w:t>
      </w:r>
      <w:r w:rsidR="009946E3">
        <w:rPr>
          <w:rFonts w:ascii="Calibri" w:eastAsia="Calibri" w:hAnsi="Calibri" w:cs="Times New Roman"/>
          <w:noProof/>
          <w:sz w:val="24"/>
          <w:szCs w:val="24"/>
          <w:lang w:eastAsia="hr-HR"/>
        </w:rPr>
        <w:t>60</w:t>
      </w:r>
      <w:r w:rsidR="000940B9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% </w:t>
      </w:r>
      <w:r w:rsidR="00E93ECB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u odnosu na </w:t>
      </w:r>
      <w:r w:rsidR="00AE2B26">
        <w:rPr>
          <w:rFonts w:ascii="Calibri" w:eastAsia="Calibri" w:hAnsi="Calibri" w:cs="Times New Roman"/>
          <w:noProof/>
          <w:sz w:val="24"/>
          <w:szCs w:val="24"/>
          <w:lang w:eastAsia="hr-HR"/>
        </w:rPr>
        <w:t>tekući plan</w:t>
      </w:r>
      <w:r w:rsidR="000940B9">
        <w:rPr>
          <w:rFonts w:ascii="Calibri" w:eastAsia="Calibri" w:hAnsi="Calibri" w:cs="Times New Roman"/>
          <w:noProof/>
          <w:sz w:val="24"/>
          <w:szCs w:val="24"/>
          <w:lang w:eastAsia="hr-HR"/>
        </w:rPr>
        <w:t>. Po</w:t>
      </w:r>
      <w:r w:rsidR="00A36B12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</w:t>
      </w:r>
      <w:r w:rsidR="000940B9">
        <w:rPr>
          <w:rFonts w:ascii="Calibri" w:eastAsia="Calibri" w:hAnsi="Calibri" w:cs="Times New Roman"/>
          <w:noProof/>
          <w:sz w:val="24"/>
          <w:szCs w:val="24"/>
          <w:lang w:eastAsia="hr-HR"/>
        </w:rPr>
        <w:t>i</w:t>
      </w:r>
      <w:r w:rsidR="00855FF8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zvoru 1100 </w:t>
      </w:r>
      <w:r w:rsidR="00D60D41">
        <w:rPr>
          <w:rFonts w:ascii="Calibri" w:eastAsia="Calibri" w:hAnsi="Calibri" w:cs="Times New Roman"/>
          <w:noProof/>
          <w:sz w:val="24"/>
          <w:szCs w:val="24"/>
          <w:lang w:eastAsia="hr-HR"/>
        </w:rPr>
        <w:t>povećan</w:t>
      </w:r>
      <w:r w:rsidR="00855FF8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je planirani iznos za </w:t>
      </w:r>
      <w:r w:rsidR="00D60D41">
        <w:rPr>
          <w:rFonts w:ascii="Calibri" w:eastAsia="Calibri" w:hAnsi="Calibri" w:cs="Times New Roman"/>
          <w:noProof/>
          <w:sz w:val="24"/>
          <w:szCs w:val="24"/>
          <w:lang w:eastAsia="hr-HR"/>
        </w:rPr>
        <w:t>2.604,</w:t>
      </w:r>
      <w:r w:rsidR="00E93ECB">
        <w:rPr>
          <w:rFonts w:ascii="Calibri" w:eastAsia="Calibri" w:hAnsi="Calibri" w:cs="Times New Roman"/>
          <w:noProof/>
          <w:sz w:val="24"/>
          <w:szCs w:val="24"/>
          <w:lang w:eastAsia="hr-HR"/>
        </w:rPr>
        <w:t>00</w:t>
      </w:r>
      <w:r w:rsidR="00855FF8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i preraspodjeljen </w:t>
      </w:r>
      <w:r w:rsidR="00313825">
        <w:rPr>
          <w:rFonts w:ascii="Calibri" w:eastAsia="Calibri" w:hAnsi="Calibri" w:cs="Times New Roman"/>
          <w:noProof/>
          <w:sz w:val="24"/>
          <w:szCs w:val="24"/>
          <w:lang w:eastAsia="hr-HR"/>
        </w:rPr>
        <w:t>na rashode unutar same aktivosti</w:t>
      </w:r>
      <w:r w:rsidR="00A36B12">
        <w:rPr>
          <w:rFonts w:ascii="Calibri" w:eastAsia="Calibri" w:hAnsi="Calibri" w:cs="Times New Roman"/>
          <w:noProof/>
          <w:sz w:val="24"/>
          <w:szCs w:val="24"/>
          <w:lang w:eastAsia="hr-HR"/>
        </w:rPr>
        <w:t>.</w:t>
      </w:r>
      <w:r w:rsidR="009946E3">
        <w:rPr>
          <w:rFonts w:ascii="Calibri" w:eastAsia="Calibri" w:hAnsi="Calibri" w:cs="Times New Roman"/>
          <w:noProof/>
          <w:sz w:val="24"/>
          <w:szCs w:val="24"/>
          <w:lang w:eastAsia="hr-HR"/>
        </w:rPr>
        <w:t>Na izvoru 3100 povećanje je u iznosu od 412,00</w:t>
      </w:r>
      <w:r w:rsidR="00AE2B26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u odnosu na tekući plan.</w:t>
      </w:r>
      <w:r w:rsidR="00A36B12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</w:t>
      </w:r>
      <w:r w:rsidR="00313825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Na </w:t>
      </w:r>
      <w:r w:rsidR="00D60D41">
        <w:rPr>
          <w:rFonts w:ascii="Calibri" w:eastAsia="Calibri" w:hAnsi="Calibri" w:cs="Times New Roman"/>
          <w:noProof/>
          <w:sz w:val="24"/>
          <w:szCs w:val="24"/>
          <w:lang w:eastAsia="hr-HR"/>
        </w:rPr>
        <w:t>izvoru</w:t>
      </w:r>
      <w:r w:rsidR="00313825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4400</w:t>
      </w:r>
      <w:r w:rsidR="00580204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</w:t>
      </w:r>
      <w:r w:rsidR="00D60D41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povećanje </w:t>
      </w:r>
      <w:r w:rsidR="00AE2B26">
        <w:rPr>
          <w:rFonts w:ascii="Calibri" w:eastAsia="Calibri" w:hAnsi="Calibri" w:cs="Times New Roman"/>
          <w:noProof/>
          <w:sz w:val="24"/>
          <w:szCs w:val="24"/>
          <w:lang w:eastAsia="hr-HR"/>
        </w:rPr>
        <w:t>je</w:t>
      </w:r>
      <w:r w:rsidR="00D60D41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u iznosu od 34.115,00 eura odnosno 13,81% u odnosu na tekući plan.</w:t>
      </w:r>
      <w:r w:rsidR="00580204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</w:t>
      </w:r>
      <w:r w:rsidR="00D60D41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Rashodi su pridodani od umanjenih planiranih rashoda u aktivnosti A111701  po istom izvoru, </w:t>
      </w:r>
      <w:r w:rsidR="00580204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na izvoru 6200 </w:t>
      </w:r>
      <w:r w:rsidR="00D60D41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planirani su </w:t>
      </w:r>
      <w:r w:rsidR="000940B9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rashodi </w:t>
      </w:r>
      <w:r w:rsidR="00D60D41">
        <w:rPr>
          <w:rFonts w:ascii="Calibri" w:eastAsia="Calibri" w:hAnsi="Calibri" w:cs="Times New Roman"/>
          <w:noProof/>
          <w:sz w:val="24"/>
          <w:szCs w:val="24"/>
          <w:lang w:eastAsia="hr-HR"/>
        </w:rPr>
        <w:t>umanjeni</w:t>
      </w:r>
      <w:r w:rsidR="000940B9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za 250,00 eura odnosno 26,3</w:t>
      </w:r>
      <w:r w:rsidR="00AE2B26">
        <w:rPr>
          <w:rFonts w:ascii="Calibri" w:eastAsia="Calibri" w:hAnsi="Calibri" w:cs="Times New Roman"/>
          <w:noProof/>
          <w:sz w:val="24"/>
          <w:szCs w:val="24"/>
          <w:lang w:eastAsia="hr-HR"/>
        </w:rPr>
        <w:t>2</w:t>
      </w:r>
      <w:r w:rsidR="000940B9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%</w:t>
      </w:r>
      <w:r w:rsidR="00580204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 u odnosu na planirani iznos</w:t>
      </w:r>
      <w:r w:rsidR="00E93ECB">
        <w:rPr>
          <w:rFonts w:ascii="Calibri" w:eastAsia="Calibri" w:hAnsi="Calibri" w:cs="Times New Roman"/>
          <w:noProof/>
          <w:sz w:val="24"/>
          <w:szCs w:val="24"/>
          <w:lang w:eastAsia="hr-HR"/>
        </w:rPr>
        <w:t>.</w:t>
      </w:r>
      <w:r w:rsidR="002F1DC8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Dodani rashodi raspoređeni su na pozicije na kojima su povećane potrebe Ustanove tokom godine.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234"/>
        <w:gridCol w:w="1310"/>
        <w:gridCol w:w="1415"/>
        <w:gridCol w:w="1556"/>
        <w:gridCol w:w="1547"/>
      </w:tblGrid>
      <w:tr w:rsidR="00903870" w14:paraId="61F6C6AA" w14:textId="77777777" w:rsidTr="00E35AED">
        <w:tc>
          <w:tcPr>
            <w:tcW w:w="3234" w:type="dxa"/>
          </w:tcPr>
          <w:p w14:paraId="27F3BBA0" w14:textId="4078C38C" w:rsidR="00903870" w:rsidRDefault="00903870" w:rsidP="00E35AED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Razdjel: 210 UPRAVNI ODJEL ZA ODGOJ, OBRAZOVANJE, TEHNKIČKU KULTURU I MLADE</w:t>
            </w:r>
          </w:p>
        </w:tc>
        <w:tc>
          <w:tcPr>
            <w:tcW w:w="1310" w:type="dxa"/>
          </w:tcPr>
          <w:p w14:paraId="4C71BBEC" w14:textId="30BBCEFF" w:rsidR="00903870" w:rsidRDefault="00903870" w:rsidP="000501BA">
            <w:pPr>
              <w:jc w:val="both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Plan</w:t>
            </w:r>
          </w:p>
        </w:tc>
        <w:tc>
          <w:tcPr>
            <w:tcW w:w="1415" w:type="dxa"/>
          </w:tcPr>
          <w:p w14:paraId="42431B8F" w14:textId="6B592765" w:rsidR="00903870" w:rsidRDefault="00903870" w:rsidP="000501BA">
            <w:pPr>
              <w:jc w:val="both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Razlika</w:t>
            </w:r>
          </w:p>
        </w:tc>
        <w:tc>
          <w:tcPr>
            <w:tcW w:w="1556" w:type="dxa"/>
          </w:tcPr>
          <w:p w14:paraId="23851A16" w14:textId="3B0EEA54" w:rsidR="00903870" w:rsidRDefault="00903870" w:rsidP="000501BA">
            <w:pPr>
              <w:jc w:val="both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Novi plan</w:t>
            </w:r>
          </w:p>
        </w:tc>
        <w:tc>
          <w:tcPr>
            <w:tcW w:w="1547" w:type="dxa"/>
          </w:tcPr>
          <w:p w14:paraId="44468F5D" w14:textId="51BE3F74" w:rsidR="00903870" w:rsidRDefault="00903870" w:rsidP="000501BA">
            <w:pPr>
              <w:jc w:val="both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Indeks</w:t>
            </w:r>
          </w:p>
        </w:tc>
      </w:tr>
      <w:tr w:rsidR="00903870" w14:paraId="7EB6DC58" w14:textId="77777777" w:rsidTr="00E35AED">
        <w:tc>
          <w:tcPr>
            <w:tcW w:w="3234" w:type="dxa"/>
          </w:tcPr>
          <w:p w14:paraId="53304677" w14:textId="0EB0F310" w:rsidR="00903870" w:rsidRDefault="00BD0F2C" w:rsidP="00E35AED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A111702 PROGRAMSKA DJELATNOST USTANOVE</w:t>
            </w:r>
          </w:p>
        </w:tc>
        <w:tc>
          <w:tcPr>
            <w:tcW w:w="1310" w:type="dxa"/>
          </w:tcPr>
          <w:p w14:paraId="7E0C33D8" w14:textId="07D14389" w:rsidR="00903870" w:rsidRDefault="00BD0F2C" w:rsidP="00E35AED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271.614,00</w:t>
            </w:r>
          </w:p>
        </w:tc>
        <w:tc>
          <w:tcPr>
            <w:tcW w:w="1415" w:type="dxa"/>
          </w:tcPr>
          <w:p w14:paraId="352DE5E6" w14:textId="230B44A4" w:rsidR="00903870" w:rsidRDefault="00BD0F2C" w:rsidP="00E35AED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28.906,00</w:t>
            </w:r>
          </w:p>
        </w:tc>
        <w:tc>
          <w:tcPr>
            <w:tcW w:w="1556" w:type="dxa"/>
          </w:tcPr>
          <w:p w14:paraId="3CD968EB" w14:textId="652D46A5" w:rsidR="00903870" w:rsidRDefault="00BD0F2C" w:rsidP="00E35AED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300.520,00</w:t>
            </w:r>
          </w:p>
        </w:tc>
        <w:tc>
          <w:tcPr>
            <w:tcW w:w="1547" w:type="dxa"/>
          </w:tcPr>
          <w:p w14:paraId="7B9ADA55" w14:textId="192E6DAE" w:rsidR="00903870" w:rsidRDefault="00BD0F2C" w:rsidP="00E35AED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110,64%</w:t>
            </w:r>
          </w:p>
        </w:tc>
      </w:tr>
      <w:tr w:rsidR="00903870" w14:paraId="3CA0C4D4" w14:textId="77777777" w:rsidTr="00E35AED">
        <w:tc>
          <w:tcPr>
            <w:tcW w:w="3234" w:type="dxa"/>
          </w:tcPr>
          <w:p w14:paraId="48302AB5" w14:textId="20FF2284" w:rsidR="00903870" w:rsidRDefault="00BD0F2C" w:rsidP="00E35AED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321 Naknade troškova zaposlenima</w:t>
            </w:r>
          </w:p>
        </w:tc>
        <w:tc>
          <w:tcPr>
            <w:tcW w:w="1310" w:type="dxa"/>
          </w:tcPr>
          <w:p w14:paraId="7AE33CA3" w14:textId="015494F3" w:rsidR="00903870" w:rsidRDefault="00BD0F2C" w:rsidP="00E35AED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35.965,00</w:t>
            </w:r>
          </w:p>
        </w:tc>
        <w:tc>
          <w:tcPr>
            <w:tcW w:w="1415" w:type="dxa"/>
          </w:tcPr>
          <w:p w14:paraId="7A9A4614" w14:textId="670BFD9F" w:rsidR="00903870" w:rsidRDefault="00BD0F2C" w:rsidP="00E35AED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7.765,00</w:t>
            </w:r>
          </w:p>
        </w:tc>
        <w:tc>
          <w:tcPr>
            <w:tcW w:w="1556" w:type="dxa"/>
          </w:tcPr>
          <w:p w14:paraId="0B7F59B1" w14:textId="631860F8" w:rsidR="00903870" w:rsidRDefault="00BD0F2C" w:rsidP="00E35AED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43.730,00</w:t>
            </w:r>
          </w:p>
        </w:tc>
        <w:tc>
          <w:tcPr>
            <w:tcW w:w="1547" w:type="dxa"/>
          </w:tcPr>
          <w:p w14:paraId="2FA0887C" w14:textId="67A9E471" w:rsidR="00903870" w:rsidRDefault="00BD0F2C" w:rsidP="00E35AED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121,59%</w:t>
            </w:r>
          </w:p>
        </w:tc>
      </w:tr>
      <w:tr w:rsidR="00903870" w14:paraId="6F868F30" w14:textId="77777777" w:rsidTr="00E35AED">
        <w:tc>
          <w:tcPr>
            <w:tcW w:w="3234" w:type="dxa"/>
          </w:tcPr>
          <w:p w14:paraId="7EABD34D" w14:textId="6526606D" w:rsidR="00903870" w:rsidRDefault="00BD0F2C" w:rsidP="00E35AED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322 Rashodi za materijal i energiju</w:t>
            </w:r>
          </w:p>
        </w:tc>
        <w:tc>
          <w:tcPr>
            <w:tcW w:w="1310" w:type="dxa"/>
          </w:tcPr>
          <w:p w14:paraId="20D62C75" w14:textId="6A352BED" w:rsidR="00903870" w:rsidRDefault="00BD0F2C" w:rsidP="00E35AED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204.121,00</w:t>
            </w:r>
          </w:p>
        </w:tc>
        <w:tc>
          <w:tcPr>
            <w:tcW w:w="1415" w:type="dxa"/>
          </w:tcPr>
          <w:p w14:paraId="5374452B" w14:textId="52138349" w:rsidR="00903870" w:rsidRDefault="00BD0F2C" w:rsidP="00E35AED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1.331,00</w:t>
            </w:r>
          </w:p>
        </w:tc>
        <w:tc>
          <w:tcPr>
            <w:tcW w:w="1556" w:type="dxa"/>
          </w:tcPr>
          <w:p w14:paraId="2E8E5318" w14:textId="3FFFF5D7" w:rsidR="00903870" w:rsidRDefault="00BD0F2C" w:rsidP="00E35AED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205.452,00</w:t>
            </w:r>
          </w:p>
        </w:tc>
        <w:tc>
          <w:tcPr>
            <w:tcW w:w="1547" w:type="dxa"/>
          </w:tcPr>
          <w:p w14:paraId="25169CB5" w14:textId="7D717752" w:rsidR="00903870" w:rsidRDefault="00BD0F2C" w:rsidP="00E35AED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100,65%</w:t>
            </w:r>
          </w:p>
        </w:tc>
      </w:tr>
      <w:tr w:rsidR="00903870" w14:paraId="63E3FD25" w14:textId="77777777" w:rsidTr="00E35AED">
        <w:tc>
          <w:tcPr>
            <w:tcW w:w="3234" w:type="dxa"/>
          </w:tcPr>
          <w:p w14:paraId="18301090" w14:textId="45118FB7" w:rsidR="00903870" w:rsidRDefault="00BD0F2C" w:rsidP="00E35AED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323 Rashodi za usluge</w:t>
            </w:r>
          </w:p>
        </w:tc>
        <w:tc>
          <w:tcPr>
            <w:tcW w:w="1310" w:type="dxa"/>
          </w:tcPr>
          <w:p w14:paraId="06F81BFD" w14:textId="4EFF085A" w:rsidR="00903870" w:rsidRDefault="00BD0F2C" w:rsidP="00E35AED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24.391,00</w:t>
            </w:r>
          </w:p>
        </w:tc>
        <w:tc>
          <w:tcPr>
            <w:tcW w:w="1415" w:type="dxa"/>
          </w:tcPr>
          <w:p w14:paraId="77566ACF" w14:textId="3A0E27E0" w:rsidR="00903870" w:rsidRDefault="00BD0F2C" w:rsidP="00E35AED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13.989,00</w:t>
            </w:r>
          </w:p>
        </w:tc>
        <w:tc>
          <w:tcPr>
            <w:tcW w:w="1556" w:type="dxa"/>
          </w:tcPr>
          <w:p w14:paraId="494C865A" w14:textId="1B8636E8" w:rsidR="00903870" w:rsidRDefault="00BD0F2C" w:rsidP="00E35AED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38.380,00</w:t>
            </w:r>
          </w:p>
        </w:tc>
        <w:tc>
          <w:tcPr>
            <w:tcW w:w="1547" w:type="dxa"/>
          </w:tcPr>
          <w:p w14:paraId="17CB0DFA" w14:textId="71613BEE" w:rsidR="00903870" w:rsidRDefault="00BD0F2C" w:rsidP="00E35AED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157,35%</w:t>
            </w:r>
          </w:p>
        </w:tc>
      </w:tr>
      <w:tr w:rsidR="00903870" w14:paraId="1B34F008" w14:textId="77777777" w:rsidTr="00E35AED">
        <w:tc>
          <w:tcPr>
            <w:tcW w:w="3234" w:type="dxa"/>
          </w:tcPr>
          <w:p w14:paraId="3C735FAA" w14:textId="7B41B076" w:rsidR="00903870" w:rsidRDefault="00BD0F2C" w:rsidP="00E35AED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329 Ostali nespomenuti rashodi poslovanja</w:t>
            </w:r>
          </w:p>
        </w:tc>
        <w:tc>
          <w:tcPr>
            <w:tcW w:w="1310" w:type="dxa"/>
          </w:tcPr>
          <w:p w14:paraId="3129D3D3" w14:textId="70A63F67" w:rsidR="00903870" w:rsidRDefault="00E35AED" w:rsidP="00E35AED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6.927,00</w:t>
            </w:r>
          </w:p>
        </w:tc>
        <w:tc>
          <w:tcPr>
            <w:tcW w:w="1415" w:type="dxa"/>
          </w:tcPr>
          <w:p w14:paraId="2CB0220A" w14:textId="1AD7964F" w:rsidR="00903870" w:rsidRDefault="00E35AED" w:rsidP="00E35AED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5.821,00</w:t>
            </w:r>
          </w:p>
        </w:tc>
        <w:tc>
          <w:tcPr>
            <w:tcW w:w="1556" w:type="dxa"/>
          </w:tcPr>
          <w:p w14:paraId="7C16B20B" w14:textId="57826BFF" w:rsidR="00903870" w:rsidRDefault="00E35AED" w:rsidP="00E35AED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12.748,00</w:t>
            </w:r>
          </w:p>
        </w:tc>
        <w:tc>
          <w:tcPr>
            <w:tcW w:w="1547" w:type="dxa"/>
          </w:tcPr>
          <w:p w14:paraId="0DB95D17" w14:textId="0F7596E7" w:rsidR="00903870" w:rsidRDefault="00E35AED" w:rsidP="00E35AED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184,03%</w:t>
            </w:r>
          </w:p>
        </w:tc>
      </w:tr>
      <w:tr w:rsidR="00E35AED" w14:paraId="2DD26732" w14:textId="77777777" w:rsidTr="00E35AED">
        <w:tc>
          <w:tcPr>
            <w:tcW w:w="3234" w:type="dxa"/>
          </w:tcPr>
          <w:p w14:paraId="1D8D418A" w14:textId="1C9EC348" w:rsidR="00E35AED" w:rsidRDefault="00E35AED" w:rsidP="00E35AED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343 Ostali financijski rashodi</w:t>
            </w:r>
          </w:p>
        </w:tc>
        <w:tc>
          <w:tcPr>
            <w:tcW w:w="1310" w:type="dxa"/>
          </w:tcPr>
          <w:p w14:paraId="4F181769" w14:textId="5AA39B71" w:rsidR="00E35AED" w:rsidRDefault="00E35AED" w:rsidP="00E35AED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210,00</w:t>
            </w:r>
          </w:p>
        </w:tc>
        <w:tc>
          <w:tcPr>
            <w:tcW w:w="1415" w:type="dxa"/>
          </w:tcPr>
          <w:p w14:paraId="6A46ED89" w14:textId="77777777" w:rsidR="00E35AED" w:rsidRDefault="00E35AED" w:rsidP="00E35AED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</w:p>
        </w:tc>
        <w:tc>
          <w:tcPr>
            <w:tcW w:w="1556" w:type="dxa"/>
          </w:tcPr>
          <w:p w14:paraId="3E138B2B" w14:textId="54F83111" w:rsidR="00E35AED" w:rsidRDefault="00E35AED" w:rsidP="00E35AED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210,00</w:t>
            </w:r>
          </w:p>
        </w:tc>
        <w:tc>
          <w:tcPr>
            <w:tcW w:w="1547" w:type="dxa"/>
          </w:tcPr>
          <w:p w14:paraId="0ECEC7C4" w14:textId="3196D2C6" w:rsidR="00E35AED" w:rsidRDefault="00E35AED" w:rsidP="00E35AED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100,00%</w:t>
            </w:r>
          </w:p>
        </w:tc>
      </w:tr>
    </w:tbl>
    <w:p w14:paraId="0082905D" w14:textId="77777777" w:rsidR="00903870" w:rsidRDefault="00903870" w:rsidP="000501BA">
      <w:pPr>
        <w:jc w:val="both"/>
        <w:rPr>
          <w:rFonts w:ascii="Calibri" w:eastAsia="Calibri" w:hAnsi="Calibri" w:cs="Times New Roman"/>
          <w:noProof/>
          <w:sz w:val="24"/>
          <w:szCs w:val="24"/>
          <w:lang w:eastAsia="hr-HR"/>
        </w:rPr>
      </w:pPr>
    </w:p>
    <w:p w14:paraId="11642FF9" w14:textId="50C3F11E" w:rsidR="0011432E" w:rsidRDefault="0011432E" w:rsidP="000501BA">
      <w:pPr>
        <w:jc w:val="both"/>
        <w:rPr>
          <w:rFonts w:ascii="Calibri" w:eastAsia="Calibri" w:hAnsi="Calibri" w:cs="Times New Roman"/>
          <w:b/>
          <w:bCs/>
          <w:noProof/>
          <w:sz w:val="24"/>
          <w:szCs w:val="24"/>
          <w:lang w:eastAsia="hr-HR"/>
        </w:rPr>
      </w:pPr>
      <w:r>
        <w:rPr>
          <w:rFonts w:ascii="Calibri" w:eastAsia="Calibri" w:hAnsi="Calibri" w:cs="Times New Roman"/>
          <w:b/>
          <w:bCs/>
          <w:noProof/>
          <w:sz w:val="24"/>
          <w:szCs w:val="24"/>
          <w:lang w:eastAsia="hr-HR"/>
        </w:rPr>
        <w:t>Aktivnost A111703: Programi javnih potreba u području predškolskog odgoja-predškola, programi za djecu nacionalnih manjina, darovitu djecu i djecu s teškoćama</w:t>
      </w:r>
    </w:p>
    <w:p w14:paraId="67C3B8E1" w14:textId="0220B519" w:rsidR="0011432E" w:rsidRDefault="00FF2066" w:rsidP="000501BA">
      <w:pPr>
        <w:jc w:val="both"/>
        <w:rPr>
          <w:rFonts w:ascii="Calibri" w:eastAsia="Calibri" w:hAnsi="Calibri" w:cs="Times New Roman"/>
          <w:noProof/>
          <w:sz w:val="24"/>
          <w:szCs w:val="24"/>
          <w:lang w:eastAsia="hr-HR"/>
        </w:rPr>
      </w:pP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>Iz ovog programa prodmiruje se didaktika i potrošni materijali za djecu, literatura i edukacije za odgojitelje i stručni tim za rad s djecom.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14"/>
        <w:gridCol w:w="1559"/>
        <w:gridCol w:w="1418"/>
        <w:gridCol w:w="1417"/>
        <w:gridCol w:w="1554"/>
      </w:tblGrid>
      <w:tr w:rsidR="00E35AED" w14:paraId="0556A24B" w14:textId="77777777" w:rsidTr="00E35AED">
        <w:tc>
          <w:tcPr>
            <w:tcW w:w="3114" w:type="dxa"/>
          </w:tcPr>
          <w:p w14:paraId="7BEB5391" w14:textId="3D987C89" w:rsidR="00E35AED" w:rsidRDefault="00E35AED" w:rsidP="00554E8F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Razdjel: 210 UPRAVNI ODJEL ZA ODGOJ, OBRAZOVANJE, TEHNIČKU KULTURU I MLADE</w:t>
            </w:r>
          </w:p>
        </w:tc>
        <w:tc>
          <w:tcPr>
            <w:tcW w:w="1559" w:type="dxa"/>
          </w:tcPr>
          <w:p w14:paraId="0DF1D60B" w14:textId="78C86BF4" w:rsidR="00E35AED" w:rsidRDefault="00E35AED" w:rsidP="000501BA">
            <w:pPr>
              <w:jc w:val="both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Plan</w:t>
            </w:r>
          </w:p>
        </w:tc>
        <w:tc>
          <w:tcPr>
            <w:tcW w:w="1418" w:type="dxa"/>
          </w:tcPr>
          <w:p w14:paraId="11AD1AEC" w14:textId="15B54A52" w:rsidR="00E35AED" w:rsidRDefault="00E35AED" w:rsidP="000501BA">
            <w:pPr>
              <w:jc w:val="both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Razlika</w:t>
            </w:r>
          </w:p>
        </w:tc>
        <w:tc>
          <w:tcPr>
            <w:tcW w:w="1417" w:type="dxa"/>
          </w:tcPr>
          <w:p w14:paraId="38EE88AE" w14:textId="2E81BD87" w:rsidR="00E35AED" w:rsidRDefault="00E35AED" w:rsidP="000501BA">
            <w:pPr>
              <w:jc w:val="both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Novi plan</w:t>
            </w:r>
          </w:p>
        </w:tc>
        <w:tc>
          <w:tcPr>
            <w:tcW w:w="1554" w:type="dxa"/>
          </w:tcPr>
          <w:p w14:paraId="31FE56D9" w14:textId="2F2D4B40" w:rsidR="00E35AED" w:rsidRDefault="00E35AED" w:rsidP="000501BA">
            <w:pPr>
              <w:jc w:val="both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Indeks</w:t>
            </w:r>
          </w:p>
        </w:tc>
      </w:tr>
      <w:tr w:rsidR="00E35AED" w14:paraId="150460A1" w14:textId="77777777" w:rsidTr="00E35AED">
        <w:tc>
          <w:tcPr>
            <w:tcW w:w="3114" w:type="dxa"/>
          </w:tcPr>
          <w:p w14:paraId="679CDA74" w14:textId="3628C40D" w:rsidR="00E35AED" w:rsidRDefault="00E35AED" w:rsidP="00554E8F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A111703 PROGRAMI JAV</w:t>
            </w:r>
            <w:r w:rsidR="00012625"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N</w:t>
            </w: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IH POTREB</w:t>
            </w:r>
            <w:r w:rsidR="00554E8F"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A U PODRUČJU PREDŠKOLSKOG ODGOJA</w:t>
            </w:r>
          </w:p>
        </w:tc>
        <w:tc>
          <w:tcPr>
            <w:tcW w:w="1559" w:type="dxa"/>
          </w:tcPr>
          <w:p w14:paraId="077591B9" w14:textId="55EBAC7D" w:rsidR="00E35AED" w:rsidRDefault="00554E8F" w:rsidP="00554E8F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13.360,00</w:t>
            </w:r>
          </w:p>
        </w:tc>
        <w:tc>
          <w:tcPr>
            <w:tcW w:w="1418" w:type="dxa"/>
          </w:tcPr>
          <w:p w14:paraId="44642A2B" w14:textId="3B579058" w:rsidR="00E35AED" w:rsidRDefault="00554E8F" w:rsidP="00554E8F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-70,00</w:t>
            </w:r>
          </w:p>
        </w:tc>
        <w:tc>
          <w:tcPr>
            <w:tcW w:w="1417" w:type="dxa"/>
          </w:tcPr>
          <w:p w14:paraId="51B283CB" w14:textId="4A1F4B88" w:rsidR="00E35AED" w:rsidRDefault="00554E8F" w:rsidP="00554E8F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13.290,00</w:t>
            </w:r>
          </w:p>
        </w:tc>
        <w:tc>
          <w:tcPr>
            <w:tcW w:w="1554" w:type="dxa"/>
          </w:tcPr>
          <w:p w14:paraId="4876EA39" w14:textId="657B6869" w:rsidR="00E35AED" w:rsidRDefault="00554E8F" w:rsidP="00554E8F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99,48%</w:t>
            </w:r>
          </w:p>
        </w:tc>
      </w:tr>
      <w:tr w:rsidR="00E35AED" w14:paraId="27E77FB8" w14:textId="77777777" w:rsidTr="00E35AED">
        <w:tc>
          <w:tcPr>
            <w:tcW w:w="3114" w:type="dxa"/>
          </w:tcPr>
          <w:p w14:paraId="63FBC4BF" w14:textId="2923D264" w:rsidR="00E35AED" w:rsidRDefault="00554E8F" w:rsidP="00554E8F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321 Naknade troškova zaposlenima</w:t>
            </w:r>
          </w:p>
        </w:tc>
        <w:tc>
          <w:tcPr>
            <w:tcW w:w="1559" w:type="dxa"/>
          </w:tcPr>
          <w:p w14:paraId="4CB7BF6F" w14:textId="527DFD69" w:rsidR="00E35AED" w:rsidRDefault="00E35AED" w:rsidP="00554E8F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</w:p>
        </w:tc>
        <w:tc>
          <w:tcPr>
            <w:tcW w:w="1418" w:type="dxa"/>
          </w:tcPr>
          <w:p w14:paraId="4037DC51" w14:textId="453AF99E" w:rsidR="00E35AED" w:rsidRDefault="00554E8F" w:rsidP="00554E8F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1.150,00</w:t>
            </w:r>
          </w:p>
        </w:tc>
        <w:tc>
          <w:tcPr>
            <w:tcW w:w="1417" w:type="dxa"/>
          </w:tcPr>
          <w:p w14:paraId="3A0BE4D8" w14:textId="03C3C18A" w:rsidR="00E35AED" w:rsidRDefault="00554E8F" w:rsidP="00554E8F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1.150,00</w:t>
            </w:r>
          </w:p>
        </w:tc>
        <w:tc>
          <w:tcPr>
            <w:tcW w:w="1554" w:type="dxa"/>
          </w:tcPr>
          <w:p w14:paraId="75570F01" w14:textId="77777777" w:rsidR="00E35AED" w:rsidRDefault="00E35AED" w:rsidP="00554E8F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</w:p>
        </w:tc>
      </w:tr>
      <w:tr w:rsidR="00E35AED" w14:paraId="3940723A" w14:textId="77777777" w:rsidTr="00E35AED">
        <w:tc>
          <w:tcPr>
            <w:tcW w:w="3114" w:type="dxa"/>
          </w:tcPr>
          <w:p w14:paraId="771B6E1D" w14:textId="2866A55B" w:rsidR="00E35AED" w:rsidRDefault="00554E8F" w:rsidP="00554E8F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322 Rashodi za materijal i energiju</w:t>
            </w:r>
          </w:p>
        </w:tc>
        <w:tc>
          <w:tcPr>
            <w:tcW w:w="1559" w:type="dxa"/>
          </w:tcPr>
          <w:p w14:paraId="725C382E" w14:textId="66270279" w:rsidR="00E35AED" w:rsidRDefault="00554E8F" w:rsidP="00554E8F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13.360,00</w:t>
            </w:r>
          </w:p>
        </w:tc>
        <w:tc>
          <w:tcPr>
            <w:tcW w:w="1418" w:type="dxa"/>
          </w:tcPr>
          <w:p w14:paraId="56E44168" w14:textId="3EE8C335" w:rsidR="00E35AED" w:rsidRDefault="00554E8F" w:rsidP="00554E8F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-1.220,00</w:t>
            </w:r>
          </w:p>
        </w:tc>
        <w:tc>
          <w:tcPr>
            <w:tcW w:w="1417" w:type="dxa"/>
          </w:tcPr>
          <w:p w14:paraId="0DAE2700" w14:textId="6EC1DBFA" w:rsidR="00E35AED" w:rsidRDefault="00554E8F" w:rsidP="00554E8F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12.140,00</w:t>
            </w:r>
          </w:p>
        </w:tc>
        <w:tc>
          <w:tcPr>
            <w:tcW w:w="1554" w:type="dxa"/>
          </w:tcPr>
          <w:p w14:paraId="6D1AD3E9" w14:textId="5A279C69" w:rsidR="00E35AED" w:rsidRDefault="00554E8F" w:rsidP="00554E8F">
            <w:pPr>
              <w:jc w:val="right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90,87%</w:t>
            </w:r>
          </w:p>
        </w:tc>
      </w:tr>
    </w:tbl>
    <w:p w14:paraId="3E0BDE7A" w14:textId="77777777" w:rsidR="00E35AED" w:rsidRDefault="00E35AED" w:rsidP="000501BA">
      <w:pPr>
        <w:jc w:val="both"/>
        <w:rPr>
          <w:rFonts w:ascii="Calibri" w:eastAsia="Calibri" w:hAnsi="Calibri" w:cs="Times New Roman"/>
          <w:noProof/>
          <w:sz w:val="24"/>
          <w:szCs w:val="24"/>
          <w:lang w:eastAsia="hr-HR"/>
        </w:rPr>
      </w:pPr>
    </w:p>
    <w:p w14:paraId="69D53E92" w14:textId="77777777" w:rsidR="00A10504" w:rsidRPr="0011432E" w:rsidRDefault="00A10504" w:rsidP="000501BA">
      <w:pPr>
        <w:jc w:val="both"/>
        <w:rPr>
          <w:rFonts w:ascii="Calibri" w:eastAsia="Calibri" w:hAnsi="Calibri" w:cs="Times New Roman"/>
          <w:noProof/>
          <w:sz w:val="24"/>
          <w:szCs w:val="24"/>
          <w:lang w:eastAsia="hr-HR"/>
        </w:rPr>
      </w:pPr>
    </w:p>
    <w:p w14:paraId="3816E028" w14:textId="6B1EE114" w:rsidR="00CA64BB" w:rsidRDefault="00E93ECB" w:rsidP="00F90969">
      <w:pPr>
        <w:jc w:val="both"/>
        <w:rPr>
          <w:rFonts w:ascii="Calibri" w:eastAsia="Calibri" w:hAnsi="Calibri" w:cs="Times New Roman"/>
          <w:b/>
          <w:bCs/>
          <w:noProof/>
          <w:sz w:val="24"/>
          <w:szCs w:val="24"/>
          <w:lang w:eastAsia="hr-HR"/>
        </w:rPr>
      </w:pPr>
      <w:r>
        <w:rPr>
          <w:rFonts w:ascii="Calibri" w:eastAsia="Calibri" w:hAnsi="Calibri" w:cs="Times New Roman"/>
          <w:b/>
          <w:bCs/>
          <w:noProof/>
          <w:sz w:val="24"/>
          <w:szCs w:val="24"/>
          <w:lang w:eastAsia="hr-HR"/>
        </w:rPr>
        <w:t>Aktivnost K111704: Nabava opreme</w:t>
      </w:r>
    </w:p>
    <w:p w14:paraId="323EEF88" w14:textId="3AA33BDE" w:rsidR="00E93ECB" w:rsidRDefault="00E93ECB" w:rsidP="00E93ECB">
      <w:pPr>
        <w:jc w:val="both"/>
        <w:rPr>
          <w:rFonts w:ascii="Calibri" w:eastAsia="Calibri" w:hAnsi="Calibri" w:cs="Times New Roman"/>
          <w:noProof/>
          <w:sz w:val="24"/>
          <w:szCs w:val="24"/>
          <w:lang w:eastAsia="hr-HR"/>
        </w:rPr>
      </w:pP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U okviru ove aktivnosti planirana je nabava </w:t>
      </w:r>
      <w:r w:rsidR="000940B9">
        <w:rPr>
          <w:rFonts w:ascii="Calibri" w:eastAsia="Calibri" w:hAnsi="Calibri" w:cs="Times New Roman"/>
          <w:noProof/>
          <w:sz w:val="24"/>
          <w:szCs w:val="24"/>
          <w:lang w:eastAsia="hr-HR"/>
        </w:rPr>
        <w:t>novog vozila i opremanje PPo centara novim klima uređajima gdje je potrebno, te opremanje prema potrebama ustanove.</w:t>
      </w:r>
    </w:p>
    <w:p w14:paraId="1E126C38" w14:textId="1A9B4CAC" w:rsidR="00E93ECB" w:rsidRPr="000940B9" w:rsidRDefault="000940B9" w:rsidP="00E93ECB">
      <w:pPr>
        <w:jc w:val="both"/>
        <w:rPr>
          <w:rFonts w:ascii="Calibri" w:eastAsia="Calibri" w:hAnsi="Calibri" w:cs="Times New Roman"/>
          <w:noProof/>
          <w:sz w:val="24"/>
          <w:szCs w:val="24"/>
          <w:lang w:eastAsia="hr-HR"/>
        </w:rPr>
      </w:pP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Planirani rashodi povećavaju se za iznos od </w:t>
      </w:r>
      <w:r w:rsidR="00800D38">
        <w:rPr>
          <w:rFonts w:ascii="Calibri" w:eastAsia="Calibri" w:hAnsi="Calibri" w:cs="Times New Roman"/>
          <w:noProof/>
          <w:sz w:val="24"/>
          <w:szCs w:val="24"/>
          <w:lang w:eastAsia="hr-HR"/>
        </w:rPr>
        <w:t>1.513,00</w:t>
      </w: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eura, odnosno </w:t>
      </w:r>
      <w:r w:rsidR="00800D38">
        <w:rPr>
          <w:rFonts w:ascii="Calibri" w:eastAsia="Calibri" w:hAnsi="Calibri" w:cs="Times New Roman"/>
          <w:noProof/>
          <w:sz w:val="24"/>
          <w:szCs w:val="24"/>
          <w:lang w:eastAsia="hr-HR"/>
        </w:rPr>
        <w:t>8,57</w:t>
      </w: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% u odnosu na planirani iznos i to se povećanje odnosi na izvor 4400.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14"/>
        <w:gridCol w:w="1559"/>
        <w:gridCol w:w="1418"/>
        <w:gridCol w:w="1417"/>
        <w:gridCol w:w="1554"/>
      </w:tblGrid>
      <w:tr w:rsidR="00800D38" w14:paraId="73CABE1F" w14:textId="77777777" w:rsidTr="00800D38">
        <w:tc>
          <w:tcPr>
            <w:tcW w:w="3114" w:type="dxa"/>
          </w:tcPr>
          <w:p w14:paraId="771CD703" w14:textId="6A32667C" w:rsidR="00800D38" w:rsidRDefault="00514005" w:rsidP="00F90969">
            <w:pPr>
              <w:jc w:val="both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Razdjel: 210 UPRAVNI ODJEL ZA ODGOJ, OBRAZOVANJE, TEHNIČKU KULTURU I MLADE</w:t>
            </w:r>
          </w:p>
        </w:tc>
        <w:tc>
          <w:tcPr>
            <w:tcW w:w="1559" w:type="dxa"/>
          </w:tcPr>
          <w:p w14:paraId="28717797" w14:textId="0BB65863" w:rsidR="00800D38" w:rsidRDefault="00514005" w:rsidP="00F90969">
            <w:pPr>
              <w:jc w:val="both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Plan</w:t>
            </w:r>
          </w:p>
        </w:tc>
        <w:tc>
          <w:tcPr>
            <w:tcW w:w="1418" w:type="dxa"/>
          </w:tcPr>
          <w:p w14:paraId="2405AC1B" w14:textId="1ACBAEB5" w:rsidR="00800D38" w:rsidRDefault="00514005" w:rsidP="00F90969">
            <w:pPr>
              <w:jc w:val="both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Razlika</w:t>
            </w:r>
          </w:p>
        </w:tc>
        <w:tc>
          <w:tcPr>
            <w:tcW w:w="1417" w:type="dxa"/>
          </w:tcPr>
          <w:p w14:paraId="08A84FE5" w14:textId="41E8B455" w:rsidR="00800D38" w:rsidRDefault="00514005" w:rsidP="00F90969">
            <w:pPr>
              <w:jc w:val="both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Novi plan</w:t>
            </w:r>
          </w:p>
        </w:tc>
        <w:tc>
          <w:tcPr>
            <w:tcW w:w="1554" w:type="dxa"/>
          </w:tcPr>
          <w:p w14:paraId="3C0DADA1" w14:textId="693356DE" w:rsidR="00800D38" w:rsidRDefault="00514005" w:rsidP="00F90969">
            <w:pPr>
              <w:jc w:val="both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Indeks</w:t>
            </w:r>
          </w:p>
        </w:tc>
      </w:tr>
      <w:tr w:rsidR="00800D38" w14:paraId="77AA571A" w14:textId="77777777" w:rsidTr="00800D38">
        <w:tc>
          <w:tcPr>
            <w:tcW w:w="3114" w:type="dxa"/>
          </w:tcPr>
          <w:p w14:paraId="43EC93C9" w14:textId="6B77E7A6" w:rsidR="00800D38" w:rsidRDefault="00514005" w:rsidP="00F90969">
            <w:pPr>
              <w:jc w:val="both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K111704 NABAVA OPREME</w:t>
            </w:r>
          </w:p>
        </w:tc>
        <w:tc>
          <w:tcPr>
            <w:tcW w:w="1559" w:type="dxa"/>
          </w:tcPr>
          <w:p w14:paraId="65EE6ED8" w14:textId="029002B0" w:rsidR="00800D38" w:rsidRDefault="00514005" w:rsidP="00F90969">
            <w:pPr>
              <w:jc w:val="both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7.253,00</w:t>
            </w:r>
          </w:p>
        </w:tc>
        <w:tc>
          <w:tcPr>
            <w:tcW w:w="1418" w:type="dxa"/>
          </w:tcPr>
          <w:p w14:paraId="071F32BB" w14:textId="3E73E64E" w:rsidR="00800D38" w:rsidRDefault="00514005" w:rsidP="00F90969">
            <w:pPr>
              <w:jc w:val="both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-775,00</w:t>
            </w:r>
          </w:p>
        </w:tc>
        <w:tc>
          <w:tcPr>
            <w:tcW w:w="1417" w:type="dxa"/>
          </w:tcPr>
          <w:p w14:paraId="52E9F6BD" w14:textId="5E26C38C" w:rsidR="00800D38" w:rsidRDefault="00514005" w:rsidP="00F90969">
            <w:pPr>
              <w:jc w:val="both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6.478,00</w:t>
            </w:r>
          </w:p>
        </w:tc>
        <w:tc>
          <w:tcPr>
            <w:tcW w:w="1554" w:type="dxa"/>
          </w:tcPr>
          <w:p w14:paraId="74ABA373" w14:textId="5CD1F950" w:rsidR="00800D38" w:rsidRDefault="00514005" w:rsidP="00F90969">
            <w:pPr>
              <w:jc w:val="both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89,31%</w:t>
            </w:r>
          </w:p>
        </w:tc>
      </w:tr>
      <w:tr w:rsidR="00800D38" w14:paraId="0E2B2A95" w14:textId="77777777" w:rsidTr="00800D38">
        <w:tc>
          <w:tcPr>
            <w:tcW w:w="3114" w:type="dxa"/>
          </w:tcPr>
          <w:p w14:paraId="5CDC890A" w14:textId="65B6C8B7" w:rsidR="00800D38" w:rsidRDefault="00514005" w:rsidP="00F90969">
            <w:pPr>
              <w:jc w:val="both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422 Postrojenja i oprema</w:t>
            </w:r>
          </w:p>
        </w:tc>
        <w:tc>
          <w:tcPr>
            <w:tcW w:w="1559" w:type="dxa"/>
          </w:tcPr>
          <w:p w14:paraId="13822392" w14:textId="2EE46C93" w:rsidR="00800D38" w:rsidRDefault="00514005" w:rsidP="00F90969">
            <w:pPr>
              <w:jc w:val="both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7.253,00</w:t>
            </w:r>
          </w:p>
        </w:tc>
        <w:tc>
          <w:tcPr>
            <w:tcW w:w="1418" w:type="dxa"/>
          </w:tcPr>
          <w:p w14:paraId="029B50D7" w14:textId="0440627B" w:rsidR="00800D38" w:rsidRDefault="00514005" w:rsidP="00F90969">
            <w:pPr>
              <w:jc w:val="both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-775,00</w:t>
            </w:r>
          </w:p>
        </w:tc>
        <w:tc>
          <w:tcPr>
            <w:tcW w:w="1417" w:type="dxa"/>
          </w:tcPr>
          <w:p w14:paraId="1B78EF72" w14:textId="29B6114F" w:rsidR="00800D38" w:rsidRDefault="00514005" w:rsidP="00F90969">
            <w:pPr>
              <w:jc w:val="both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6.478,00</w:t>
            </w:r>
          </w:p>
        </w:tc>
        <w:tc>
          <w:tcPr>
            <w:tcW w:w="1554" w:type="dxa"/>
          </w:tcPr>
          <w:p w14:paraId="0986A9C2" w14:textId="532EEE26" w:rsidR="00800D38" w:rsidRDefault="00514005" w:rsidP="00F90969">
            <w:pPr>
              <w:jc w:val="both"/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</w:pPr>
            <w:r>
              <w:rPr>
                <w:rFonts w:ascii="Calibri" w:eastAsia="Calibri" w:hAnsi="Calibri" w:cs="Times New Roman"/>
                <w:noProof/>
                <w:sz w:val="24"/>
                <w:szCs w:val="24"/>
                <w:lang w:eastAsia="hr-HR"/>
              </w:rPr>
              <w:t>89,31%</w:t>
            </w:r>
          </w:p>
        </w:tc>
      </w:tr>
    </w:tbl>
    <w:p w14:paraId="50AE7ED3" w14:textId="77777777" w:rsidR="001C6179" w:rsidRPr="00E93ECB" w:rsidRDefault="001C6179" w:rsidP="00F90969">
      <w:pPr>
        <w:jc w:val="both"/>
        <w:rPr>
          <w:rFonts w:ascii="Calibri" w:eastAsia="Calibri" w:hAnsi="Calibri" w:cs="Times New Roman"/>
          <w:b/>
          <w:bCs/>
          <w:noProof/>
          <w:sz w:val="24"/>
          <w:szCs w:val="24"/>
          <w:lang w:eastAsia="hr-HR"/>
        </w:rPr>
      </w:pPr>
    </w:p>
    <w:p w14:paraId="025F7A2B" w14:textId="279136CC" w:rsidR="00CA64BB" w:rsidRPr="007516A5" w:rsidRDefault="001B5358" w:rsidP="00F90969">
      <w:pPr>
        <w:jc w:val="both"/>
        <w:rPr>
          <w:rFonts w:ascii="Calibri" w:eastAsia="Calibri" w:hAnsi="Calibri" w:cs="Times New Roman"/>
          <w:noProof/>
          <w:sz w:val="24"/>
          <w:szCs w:val="24"/>
          <w:lang w:eastAsia="hr-HR"/>
        </w:rPr>
      </w:pP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>U Rijeci, 05. listopada 2026.</w:t>
      </w:r>
    </w:p>
    <w:p w14:paraId="708BBBED" w14:textId="77777777" w:rsidR="0064262D" w:rsidRDefault="0064262D" w:rsidP="0064262D">
      <w:pPr>
        <w:ind w:left="360"/>
        <w:jc w:val="both"/>
        <w:rPr>
          <w:rFonts w:ascii="Calibri" w:eastAsia="Calibri" w:hAnsi="Calibri" w:cs="Times New Roman"/>
          <w:noProof/>
          <w:sz w:val="24"/>
          <w:szCs w:val="24"/>
          <w:lang w:eastAsia="hr-HR"/>
        </w:rPr>
      </w:pPr>
    </w:p>
    <w:p w14:paraId="3BE6F934" w14:textId="3774761E" w:rsidR="0064262D" w:rsidRDefault="0064262D" w:rsidP="0064262D">
      <w:pPr>
        <w:ind w:left="360"/>
        <w:jc w:val="both"/>
        <w:rPr>
          <w:rFonts w:ascii="Calibri" w:eastAsia="Calibri" w:hAnsi="Calibri" w:cs="Times New Roman"/>
          <w:noProof/>
          <w:sz w:val="24"/>
          <w:szCs w:val="24"/>
          <w:lang w:eastAsia="hr-HR"/>
        </w:rPr>
      </w:pP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>Voditeljica financija:</w:t>
      </w:r>
      <w:r w:rsidR="007B5652"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                                                                  Ravnateljica:</w:t>
      </w:r>
    </w:p>
    <w:p w14:paraId="118AF40E" w14:textId="310CA013" w:rsidR="007B5652" w:rsidRDefault="007B5652" w:rsidP="0064262D">
      <w:pPr>
        <w:ind w:left="360"/>
        <w:jc w:val="both"/>
        <w:rPr>
          <w:rFonts w:ascii="Calibri" w:eastAsia="Calibri" w:hAnsi="Calibri" w:cs="Times New Roman"/>
          <w:noProof/>
          <w:sz w:val="24"/>
          <w:szCs w:val="24"/>
          <w:lang w:eastAsia="hr-HR"/>
        </w:rPr>
      </w:pP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>___________________</w:t>
      </w: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ab/>
      </w: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ab/>
      </w: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ab/>
      </w: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ab/>
      </w: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ab/>
        <w:t xml:space="preserve">      ____________________</w:t>
      </w:r>
    </w:p>
    <w:p w14:paraId="79A03133" w14:textId="0461A2EB" w:rsidR="007B5652" w:rsidRPr="0064262D" w:rsidRDefault="007B5652" w:rsidP="0064262D">
      <w:pPr>
        <w:ind w:left="360"/>
        <w:jc w:val="both"/>
        <w:rPr>
          <w:rFonts w:ascii="Calibri" w:eastAsia="Calibri" w:hAnsi="Calibri" w:cs="Times New Roman"/>
          <w:noProof/>
          <w:sz w:val="24"/>
          <w:szCs w:val="24"/>
          <w:lang w:eastAsia="hr-HR"/>
        </w:rPr>
      </w:pP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Kristina </w:t>
      </w:r>
      <w:r w:rsidR="00CC3FDB">
        <w:rPr>
          <w:rFonts w:ascii="Calibri" w:eastAsia="Calibri" w:hAnsi="Calibri" w:cs="Times New Roman"/>
          <w:noProof/>
          <w:sz w:val="24"/>
          <w:szCs w:val="24"/>
          <w:lang w:eastAsia="hr-HR"/>
        </w:rPr>
        <w:t>Tabako</w:t>
      </w: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          </w:t>
      </w:r>
      <w:r w:rsidR="00CC3FDB">
        <w:rPr>
          <w:rFonts w:ascii="Calibri" w:eastAsia="Calibri" w:hAnsi="Calibri" w:cs="Times New Roman"/>
          <w:noProof/>
          <w:sz w:val="24"/>
          <w:szCs w:val="24"/>
          <w:lang w:eastAsia="hr-HR"/>
        </w:rPr>
        <w:tab/>
      </w:r>
      <w:r w:rsidR="00CC3FDB">
        <w:rPr>
          <w:rFonts w:ascii="Calibri" w:eastAsia="Calibri" w:hAnsi="Calibri" w:cs="Times New Roman"/>
          <w:noProof/>
          <w:sz w:val="24"/>
          <w:szCs w:val="24"/>
          <w:lang w:eastAsia="hr-HR"/>
        </w:rPr>
        <w:tab/>
      </w:r>
      <w:r>
        <w:rPr>
          <w:rFonts w:ascii="Calibri" w:eastAsia="Calibri" w:hAnsi="Calibri" w:cs="Times New Roman"/>
          <w:noProof/>
          <w:sz w:val="24"/>
          <w:szCs w:val="24"/>
          <w:lang w:eastAsia="hr-HR"/>
        </w:rPr>
        <w:t xml:space="preserve">                                                      Jasna Crnčić</w:t>
      </w:r>
    </w:p>
    <w:p w14:paraId="7E98C358" w14:textId="77777777" w:rsidR="00782154" w:rsidRPr="0071315D" w:rsidRDefault="00782154" w:rsidP="0071315D">
      <w:pPr>
        <w:ind w:firstLine="708"/>
        <w:jc w:val="both"/>
        <w:rPr>
          <w:rFonts w:ascii="Calibri" w:eastAsia="Calibri" w:hAnsi="Calibri" w:cs="Times New Roman"/>
          <w:noProof/>
          <w:sz w:val="24"/>
          <w:szCs w:val="24"/>
          <w:lang w:eastAsia="hr-HR"/>
        </w:rPr>
      </w:pPr>
    </w:p>
    <w:p w14:paraId="75F74163" w14:textId="77777777" w:rsidR="0023510E" w:rsidRDefault="0023510E"/>
    <w:p w14:paraId="29946F7F" w14:textId="77777777" w:rsidR="006C3F7A" w:rsidRDefault="006C3F7A"/>
    <w:sectPr w:rsidR="006C3F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C0F2B" w14:textId="77777777" w:rsidR="00ED0FD9" w:rsidRDefault="00ED0FD9" w:rsidP="0023510E">
      <w:pPr>
        <w:spacing w:after="0" w:line="240" w:lineRule="auto"/>
      </w:pPr>
      <w:r>
        <w:separator/>
      </w:r>
    </w:p>
  </w:endnote>
  <w:endnote w:type="continuationSeparator" w:id="0">
    <w:p w14:paraId="362173F9" w14:textId="77777777" w:rsidR="00ED0FD9" w:rsidRDefault="00ED0FD9" w:rsidP="00235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28217" w14:textId="77777777" w:rsidR="008A4589" w:rsidRDefault="008A4589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BD64C" w14:textId="77777777" w:rsidR="008A4589" w:rsidRDefault="008A4589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52442" w14:textId="77777777" w:rsidR="008A4589" w:rsidRDefault="008A458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C1ACF" w14:textId="77777777" w:rsidR="00ED0FD9" w:rsidRDefault="00ED0FD9" w:rsidP="0023510E">
      <w:pPr>
        <w:spacing w:after="0" w:line="240" w:lineRule="auto"/>
      </w:pPr>
      <w:r>
        <w:separator/>
      </w:r>
    </w:p>
  </w:footnote>
  <w:footnote w:type="continuationSeparator" w:id="0">
    <w:p w14:paraId="10EF810A" w14:textId="77777777" w:rsidR="00ED0FD9" w:rsidRDefault="00ED0FD9" w:rsidP="00235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FA0D8" w14:textId="77777777" w:rsidR="008A4589" w:rsidRDefault="008A4589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936B4" w14:textId="77777777" w:rsidR="008A4589" w:rsidRPr="00A53D0E" w:rsidRDefault="008A4589" w:rsidP="008A4589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en-US"/>
      </w:rPr>
    </w:pPr>
    <w:r w:rsidRPr="00A53D0E">
      <w:rPr>
        <w:rFonts w:ascii="Calibri" w:eastAsia="Calibri" w:hAnsi="Calibri" w:cs="Times New Roman"/>
        <w:noProof/>
        <w:sz w:val="24"/>
        <w:szCs w:val="24"/>
        <w:lang w:val="en-US" w:eastAsia="zh-CN" w:bidi="ta-IN"/>
      </w:rPr>
      <w:drawing>
        <wp:inline distT="0" distB="0" distL="0" distR="0" wp14:anchorId="22C0DED4" wp14:editId="5C314035">
          <wp:extent cx="1777594" cy="777552"/>
          <wp:effectExtent l="0" t="0" r="0" b="3810"/>
          <wp:docPr id="1" name="Picture 1" descr="G:\MORE\logo more rgb 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MORE\logo more rgb colo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4513" cy="7805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34434C" w14:textId="77777777" w:rsidR="008A4589" w:rsidRPr="00A53D0E" w:rsidRDefault="008A4589" w:rsidP="008A4589">
    <w:pPr>
      <w:tabs>
        <w:tab w:val="center" w:pos="4536"/>
        <w:tab w:val="right" w:pos="9072"/>
      </w:tabs>
      <w:spacing w:after="0" w:line="240" w:lineRule="auto"/>
      <w:jc w:val="center"/>
      <w:rPr>
        <w:rFonts w:ascii="Arial" w:eastAsia="Arial Unicode MS" w:hAnsi="Arial" w:cs="Arial"/>
        <w:sz w:val="18"/>
        <w:szCs w:val="18"/>
        <w:lang w:val="en-US" w:bidi="ta-IN"/>
      </w:rPr>
    </w:pPr>
    <w:r w:rsidRPr="00A53D0E">
      <w:rPr>
        <w:rFonts w:ascii="Arial" w:eastAsia="Arial Unicode MS" w:hAnsi="Arial" w:cs="Arial"/>
        <w:sz w:val="18"/>
        <w:szCs w:val="18"/>
        <w:lang w:val="en-US" w:bidi="ta-IN"/>
      </w:rPr>
      <w:t>Tel: ++385 51 431 875, ++385 51 554 976, ++385 51 554 973</w:t>
    </w:r>
  </w:p>
  <w:p w14:paraId="0106A563" w14:textId="77777777" w:rsidR="008A4589" w:rsidRPr="00A53D0E" w:rsidRDefault="008A4589" w:rsidP="008A4589">
    <w:pPr>
      <w:tabs>
        <w:tab w:val="center" w:pos="4536"/>
        <w:tab w:val="right" w:pos="9072"/>
      </w:tabs>
      <w:spacing w:after="0" w:line="240" w:lineRule="auto"/>
      <w:ind w:left="-426"/>
      <w:jc w:val="center"/>
      <w:rPr>
        <w:rFonts w:ascii="Arial" w:eastAsia="Arial Unicode MS" w:hAnsi="Arial" w:cs="Arial"/>
        <w:sz w:val="18"/>
        <w:szCs w:val="18"/>
        <w:lang w:val="en-US" w:bidi="ta-IN"/>
      </w:rPr>
    </w:pPr>
    <w:r w:rsidRPr="00A53D0E">
      <w:rPr>
        <w:rFonts w:ascii="Arial" w:eastAsia="Arial Unicode MS" w:hAnsi="Arial" w:cs="Arial"/>
        <w:sz w:val="18"/>
        <w:szCs w:val="18"/>
        <w:lang w:val="en-US" w:bidi="ta-IN"/>
      </w:rPr>
      <w:t>Marohnićeva 12, 51000 Rijeka, OIB:</w:t>
    </w:r>
    <w:r w:rsidRPr="00A53D0E">
      <w:rPr>
        <w:rFonts w:ascii="Arial" w:eastAsia="Arial Unicode MS" w:hAnsi="Arial" w:cs="Arial"/>
        <w:color w:val="FF0000"/>
        <w:sz w:val="18"/>
        <w:szCs w:val="18"/>
        <w:lang w:val="en-US" w:bidi="ta-IN"/>
      </w:rPr>
      <w:t xml:space="preserve"> </w:t>
    </w:r>
    <w:r w:rsidRPr="00A53D0E">
      <w:rPr>
        <w:rFonts w:ascii="Arial" w:eastAsia="Arial Unicode MS" w:hAnsi="Arial" w:cs="Arial"/>
        <w:sz w:val="18"/>
        <w:szCs w:val="18"/>
        <w:lang w:val="en-US" w:bidi="ta-IN"/>
      </w:rPr>
      <w:t>08991974752, IBAN: HR3324020061837300005</w:t>
    </w:r>
  </w:p>
  <w:p w14:paraId="77037FAF" w14:textId="77777777" w:rsidR="008A4589" w:rsidRPr="00A53D0E" w:rsidRDefault="008A4589" w:rsidP="008A4589">
    <w:pPr>
      <w:tabs>
        <w:tab w:val="center" w:pos="4536"/>
        <w:tab w:val="right" w:pos="9072"/>
      </w:tabs>
      <w:spacing w:after="0" w:line="240" w:lineRule="auto"/>
      <w:jc w:val="center"/>
      <w:rPr>
        <w:rFonts w:ascii="Arial" w:eastAsia="Times New Roman" w:hAnsi="Arial" w:cs="Latha"/>
        <w:sz w:val="24"/>
        <w:szCs w:val="24"/>
        <w:lang w:val="en-US" w:bidi="ta-IN"/>
      </w:rPr>
    </w:pPr>
    <w:r w:rsidRPr="00A53D0E">
      <w:rPr>
        <w:rFonts w:ascii="Arial" w:eastAsia="Arial Unicode MS" w:hAnsi="Arial" w:cs="Arial"/>
        <w:sz w:val="18"/>
        <w:szCs w:val="18"/>
        <w:lang w:val="en-US" w:bidi="ta-IN"/>
      </w:rPr>
      <w:t>web: https://more.rivrtici.hr, e-mail: more@rivrtici.hr</w:t>
    </w:r>
  </w:p>
  <w:p w14:paraId="5C4649AB" w14:textId="77777777" w:rsidR="0023510E" w:rsidRDefault="0023510E" w:rsidP="0023510E">
    <w:pPr>
      <w:pStyle w:val="Zaglavlj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A4BF9" w14:textId="77777777" w:rsidR="008A4589" w:rsidRDefault="008A458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A6E84"/>
    <w:multiLevelType w:val="hybridMultilevel"/>
    <w:tmpl w:val="367CC13A"/>
    <w:lvl w:ilvl="0" w:tplc="608C40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147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DDF"/>
    <w:rsid w:val="00006B47"/>
    <w:rsid w:val="00007BC8"/>
    <w:rsid w:val="00012625"/>
    <w:rsid w:val="00013F8C"/>
    <w:rsid w:val="00020876"/>
    <w:rsid w:val="00021ABE"/>
    <w:rsid w:val="00036C84"/>
    <w:rsid w:val="0004168C"/>
    <w:rsid w:val="000433AE"/>
    <w:rsid w:val="0004642F"/>
    <w:rsid w:val="000501BA"/>
    <w:rsid w:val="00061E0B"/>
    <w:rsid w:val="0007161A"/>
    <w:rsid w:val="000763D7"/>
    <w:rsid w:val="000940B9"/>
    <w:rsid w:val="000B2D8F"/>
    <w:rsid w:val="000C0A93"/>
    <w:rsid w:val="000D19BA"/>
    <w:rsid w:val="000E3997"/>
    <w:rsid w:val="000F23EE"/>
    <w:rsid w:val="00104837"/>
    <w:rsid w:val="0011432E"/>
    <w:rsid w:val="001202BA"/>
    <w:rsid w:val="001221B2"/>
    <w:rsid w:val="001360BD"/>
    <w:rsid w:val="00152070"/>
    <w:rsid w:val="00162B4B"/>
    <w:rsid w:val="00170581"/>
    <w:rsid w:val="001766B0"/>
    <w:rsid w:val="001B307B"/>
    <w:rsid w:val="001B5358"/>
    <w:rsid w:val="001C3243"/>
    <w:rsid w:val="001C4491"/>
    <w:rsid w:val="001C6179"/>
    <w:rsid w:val="001E40E6"/>
    <w:rsid w:val="001F0DD9"/>
    <w:rsid w:val="001F127B"/>
    <w:rsid w:val="0023510E"/>
    <w:rsid w:val="002563F5"/>
    <w:rsid w:val="002A4ACC"/>
    <w:rsid w:val="002B3165"/>
    <w:rsid w:val="002B3B8D"/>
    <w:rsid w:val="002C54AB"/>
    <w:rsid w:val="002D11F2"/>
    <w:rsid w:val="002F1DC8"/>
    <w:rsid w:val="002F1E54"/>
    <w:rsid w:val="002F514E"/>
    <w:rsid w:val="00310E91"/>
    <w:rsid w:val="00313825"/>
    <w:rsid w:val="00355B93"/>
    <w:rsid w:val="00361C29"/>
    <w:rsid w:val="003858AE"/>
    <w:rsid w:val="00390D10"/>
    <w:rsid w:val="00397FB7"/>
    <w:rsid w:val="003B4729"/>
    <w:rsid w:val="003B55E1"/>
    <w:rsid w:val="004034F7"/>
    <w:rsid w:val="00425AB0"/>
    <w:rsid w:val="00450911"/>
    <w:rsid w:val="00460CF0"/>
    <w:rsid w:val="00482275"/>
    <w:rsid w:val="00492649"/>
    <w:rsid w:val="004A0F67"/>
    <w:rsid w:val="004A114E"/>
    <w:rsid w:val="004A3A41"/>
    <w:rsid w:val="004B2393"/>
    <w:rsid w:val="004C10A6"/>
    <w:rsid w:val="004C7FED"/>
    <w:rsid w:val="004E5B9A"/>
    <w:rsid w:val="004F4998"/>
    <w:rsid w:val="00503EEC"/>
    <w:rsid w:val="00506E06"/>
    <w:rsid w:val="0051033A"/>
    <w:rsid w:val="00514005"/>
    <w:rsid w:val="005157E4"/>
    <w:rsid w:val="00554695"/>
    <w:rsid w:val="00554E8F"/>
    <w:rsid w:val="005745D7"/>
    <w:rsid w:val="00580204"/>
    <w:rsid w:val="00587326"/>
    <w:rsid w:val="00595DD2"/>
    <w:rsid w:val="005A527C"/>
    <w:rsid w:val="005B11C0"/>
    <w:rsid w:val="005B6A38"/>
    <w:rsid w:val="005C6F5B"/>
    <w:rsid w:val="005D44D7"/>
    <w:rsid w:val="005E5973"/>
    <w:rsid w:val="0064262D"/>
    <w:rsid w:val="0068028F"/>
    <w:rsid w:val="00692498"/>
    <w:rsid w:val="006C1196"/>
    <w:rsid w:val="006C3F7A"/>
    <w:rsid w:val="006D3263"/>
    <w:rsid w:val="006E2A3B"/>
    <w:rsid w:val="00707AAD"/>
    <w:rsid w:val="007128F1"/>
    <w:rsid w:val="0071315D"/>
    <w:rsid w:val="00740DDF"/>
    <w:rsid w:val="0074513F"/>
    <w:rsid w:val="007516A5"/>
    <w:rsid w:val="00751F19"/>
    <w:rsid w:val="00752C49"/>
    <w:rsid w:val="007552CB"/>
    <w:rsid w:val="00775B21"/>
    <w:rsid w:val="007766D4"/>
    <w:rsid w:val="00776967"/>
    <w:rsid w:val="00782154"/>
    <w:rsid w:val="007A1F31"/>
    <w:rsid w:val="007B0E25"/>
    <w:rsid w:val="007B53A8"/>
    <w:rsid w:val="007B5652"/>
    <w:rsid w:val="00800D38"/>
    <w:rsid w:val="00803A87"/>
    <w:rsid w:val="008178FF"/>
    <w:rsid w:val="00845B43"/>
    <w:rsid w:val="00851422"/>
    <w:rsid w:val="00855FF8"/>
    <w:rsid w:val="00871421"/>
    <w:rsid w:val="00873399"/>
    <w:rsid w:val="0087687B"/>
    <w:rsid w:val="008801E4"/>
    <w:rsid w:val="0088174B"/>
    <w:rsid w:val="008A4589"/>
    <w:rsid w:val="008E0841"/>
    <w:rsid w:val="008E3D05"/>
    <w:rsid w:val="008F6E9B"/>
    <w:rsid w:val="00903870"/>
    <w:rsid w:val="009045C6"/>
    <w:rsid w:val="00905ABD"/>
    <w:rsid w:val="00944C7C"/>
    <w:rsid w:val="0095004E"/>
    <w:rsid w:val="00953094"/>
    <w:rsid w:val="00967B89"/>
    <w:rsid w:val="009943F4"/>
    <w:rsid w:val="009946E3"/>
    <w:rsid w:val="009E6793"/>
    <w:rsid w:val="009F36EE"/>
    <w:rsid w:val="009F4130"/>
    <w:rsid w:val="00A07651"/>
    <w:rsid w:val="00A10310"/>
    <w:rsid w:val="00A10504"/>
    <w:rsid w:val="00A148CB"/>
    <w:rsid w:val="00A16F21"/>
    <w:rsid w:val="00A17633"/>
    <w:rsid w:val="00A33486"/>
    <w:rsid w:val="00A36B12"/>
    <w:rsid w:val="00A422DA"/>
    <w:rsid w:val="00A51150"/>
    <w:rsid w:val="00A53D0E"/>
    <w:rsid w:val="00A703E2"/>
    <w:rsid w:val="00A7067F"/>
    <w:rsid w:val="00A90704"/>
    <w:rsid w:val="00A957DA"/>
    <w:rsid w:val="00AB36DC"/>
    <w:rsid w:val="00AC167D"/>
    <w:rsid w:val="00AC4394"/>
    <w:rsid w:val="00AD1C81"/>
    <w:rsid w:val="00AE2B26"/>
    <w:rsid w:val="00AF3698"/>
    <w:rsid w:val="00AF3AEA"/>
    <w:rsid w:val="00AF61B3"/>
    <w:rsid w:val="00B04BD2"/>
    <w:rsid w:val="00B13A8B"/>
    <w:rsid w:val="00B328E9"/>
    <w:rsid w:val="00B46A05"/>
    <w:rsid w:val="00B46FC6"/>
    <w:rsid w:val="00B70935"/>
    <w:rsid w:val="00B806CA"/>
    <w:rsid w:val="00BB235A"/>
    <w:rsid w:val="00BC3B01"/>
    <w:rsid w:val="00BD0F2C"/>
    <w:rsid w:val="00BD1F9F"/>
    <w:rsid w:val="00BD57E8"/>
    <w:rsid w:val="00BF2C67"/>
    <w:rsid w:val="00BF2DCD"/>
    <w:rsid w:val="00BF4ACE"/>
    <w:rsid w:val="00C36C29"/>
    <w:rsid w:val="00C456D4"/>
    <w:rsid w:val="00C71700"/>
    <w:rsid w:val="00C733FA"/>
    <w:rsid w:val="00C8098C"/>
    <w:rsid w:val="00C83CB7"/>
    <w:rsid w:val="00C84CFA"/>
    <w:rsid w:val="00C94335"/>
    <w:rsid w:val="00CA2898"/>
    <w:rsid w:val="00CA64BB"/>
    <w:rsid w:val="00CB4F02"/>
    <w:rsid w:val="00CC3FDB"/>
    <w:rsid w:val="00CC63A1"/>
    <w:rsid w:val="00CD29C1"/>
    <w:rsid w:val="00CE7868"/>
    <w:rsid w:val="00D03436"/>
    <w:rsid w:val="00D14906"/>
    <w:rsid w:val="00D4411E"/>
    <w:rsid w:val="00D44A66"/>
    <w:rsid w:val="00D4575E"/>
    <w:rsid w:val="00D60D41"/>
    <w:rsid w:val="00D76DFA"/>
    <w:rsid w:val="00D774DF"/>
    <w:rsid w:val="00D82DEA"/>
    <w:rsid w:val="00D97BDF"/>
    <w:rsid w:val="00DA3069"/>
    <w:rsid w:val="00DA34D7"/>
    <w:rsid w:val="00DB6C81"/>
    <w:rsid w:val="00DF27EA"/>
    <w:rsid w:val="00E0587B"/>
    <w:rsid w:val="00E06E7E"/>
    <w:rsid w:val="00E150DA"/>
    <w:rsid w:val="00E169D8"/>
    <w:rsid w:val="00E33448"/>
    <w:rsid w:val="00E35AED"/>
    <w:rsid w:val="00E523DA"/>
    <w:rsid w:val="00E7641D"/>
    <w:rsid w:val="00E93ECB"/>
    <w:rsid w:val="00EB016E"/>
    <w:rsid w:val="00EB5D74"/>
    <w:rsid w:val="00ED09C3"/>
    <w:rsid w:val="00ED0FD9"/>
    <w:rsid w:val="00ED1DB8"/>
    <w:rsid w:val="00ED6354"/>
    <w:rsid w:val="00EF6DD1"/>
    <w:rsid w:val="00F0224C"/>
    <w:rsid w:val="00F10E66"/>
    <w:rsid w:val="00F14D87"/>
    <w:rsid w:val="00F173B1"/>
    <w:rsid w:val="00F3540A"/>
    <w:rsid w:val="00F44171"/>
    <w:rsid w:val="00F4736C"/>
    <w:rsid w:val="00F47C6A"/>
    <w:rsid w:val="00F55354"/>
    <w:rsid w:val="00F710DA"/>
    <w:rsid w:val="00F90969"/>
    <w:rsid w:val="00F970DD"/>
    <w:rsid w:val="00FB2011"/>
    <w:rsid w:val="00FB279C"/>
    <w:rsid w:val="00FB3DC1"/>
    <w:rsid w:val="00FC4880"/>
    <w:rsid w:val="00FC4F02"/>
    <w:rsid w:val="00FD60D6"/>
    <w:rsid w:val="00FE05B5"/>
    <w:rsid w:val="00FF2066"/>
    <w:rsid w:val="00FF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B0A69B"/>
  <w15:chartTrackingRefBased/>
  <w15:docId w15:val="{47F06660-107D-4BD3-82AD-CF6B712F6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351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3510E"/>
  </w:style>
  <w:style w:type="paragraph" w:styleId="Podnoje">
    <w:name w:val="footer"/>
    <w:basedOn w:val="Normal"/>
    <w:link w:val="PodnojeChar"/>
    <w:uiPriority w:val="99"/>
    <w:unhideWhenUsed/>
    <w:rsid w:val="002351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3510E"/>
  </w:style>
  <w:style w:type="paragraph" w:styleId="Tekstbalonia">
    <w:name w:val="Balloon Text"/>
    <w:basedOn w:val="Normal"/>
    <w:link w:val="TekstbaloniaChar"/>
    <w:uiPriority w:val="99"/>
    <w:semiHidden/>
    <w:unhideWhenUsed/>
    <w:rsid w:val="00A53D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53D0E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C94335"/>
    <w:pPr>
      <w:ind w:left="720"/>
      <w:contextualSpacing/>
    </w:pPr>
  </w:style>
  <w:style w:type="table" w:styleId="Reetkatablice">
    <w:name w:val="Table Grid"/>
    <w:basedOn w:val="Obinatablica"/>
    <w:uiPriority w:val="39"/>
    <w:rsid w:val="002D11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2026-10-05T05:58:00Z</cp:lastPrinted>
  <dcterms:created xsi:type="dcterms:W3CDTF">2026-10-05T11:51:00Z</dcterms:created>
  <dcterms:modified xsi:type="dcterms:W3CDTF">2026-10-05T11:51:00Z</dcterms:modified>
</cp:coreProperties>
</file>